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4536" w:right="28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Первому проректору - проректору по образовательной деятельности </w:t>
      </w:r>
    </w:p>
    <w:p>
      <w:pPr>
        <w:pStyle w:val="Normal"/>
        <w:spacing w:lineRule="auto" w:line="360"/>
        <w:ind w:right="4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Ю.Н. Эбзеевой</w:t>
      </w:r>
    </w:p>
    <w:p>
      <w:pPr>
        <w:pStyle w:val="Normal"/>
        <w:spacing w:lineRule="auto" w:line="240" w:before="0"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студента</w:t>
      </w:r>
    </w:p>
    <w:p>
      <w:pPr>
        <w:pStyle w:val="Normal"/>
        <w:pBdr>
          <w:bottom w:val="single" w:sz="6" w:space="1" w:color="000000"/>
        </w:pBdr>
        <w:spacing w:lineRule="auto" w:line="240" w:before="120" w:after="0"/>
        <w:ind w:hanging="567" w:left="510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103" w:left="1269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фамилия имя отчество</w:t>
      </w:r>
    </w:p>
    <w:p>
      <w:pPr>
        <w:pStyle w:val="Normal"/>
        <w:spacing w:lineRule="auto" w:line="240" w:before="240" w:after="0"/>
        <w:ind w:hanging="567" w:left="510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гражданство ____ __________________ </w:t>
      </w:r>
    </w:p>
    <w:p>
      <w:pPr>
        <w:pStyle w:val="Normal"/>
        <w:spacing w:lineRule="auto" w:line="240" w:before="240" w:after="0"/>
        <w:ind w:hanging="567" w:left="510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студ. билет № _____________________</w:t>
      </w:r>
    </w:p>
    <w:p>
      <w:pPr>
        <w:pStyle w:val="Normal"/>
        <w:spacing w:lineRule="auto" w:line="240" w:before="240" w:after="0"/>
        <w:ind w:hanging="567" w:left="510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направление подготовки магистратуры </w:t>
      </w:r>
    </w:p>
    <w:p>
      <w:pPr>
        <w:pStyle w:val="Normal"/>
        <w:spacing w:lineRule="auto" w:line="240" w:before="240" w:after="0"/>
        <w:ind w:hanging="567" w:left="510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</w:t>
      </w:r>
    </w:p>
    <w:p>
      <w:pPr>
        <w:pStyle w:val="Normal"/>
        <w:spacing w:lineRule="auto" w:line="240" w:before="240" w:after="0"/>
        <w:ind w:hanging="567" w:left="510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</w:t>
      </w:r>
    </w:p>
    <w:p>
      <w:pPr>
        <w:pStyle w:val="Normal"/>
        <w:spacing w:lineRule="auto" w:line="240" w:before="240" w:after="0"/>
        <w:ind w:hanging="567" w:left="510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ЗАЯВЛЕНИЕ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Прошу зачислить меня на магистерскую специализацию (профиль) 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____________________________________________________________,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выпускающая кафедра/институт ________________________________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 /__________________/</w:t>
      </w:r>
    </w:p>
    <w:p>
      <w:pPr>
        <w:pStyle w:val="Normal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0"/>
          <w:szCs w:val="20"/>
        </w:rPr>
        <w:t>подпись</w:t>
      </w:r>
    </w:p>
    <w:p>
      <w:pPr>
        <w:pStyle w:val="Normal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_____________________</w:t>
      </w:r>
    </w:p>
    <w:p>
      <w:pPr>
        <w:pStyle w:val="Normal"/>
        <w:ind w:firstLine="708" w:left="637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дата</w:t>
      </w:r>
    </w:p>
    <w:p>
      <w:pPr>
        <w:pStyle w:val="Normal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before="0" w:after="16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Магистерские специализации факультета физико-математических и естественных наук</w:t>
      </w:r>
    </w:p>
    <w:tbl>
      <w:tblPr>
        <w:tblStyle w:val="ab"/>
        <w:tblW w:w="9777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noHBand="0" w:noVBand="1" w:firstColumn="1" w:lastRow="0" w:lastColumn="0" w:firstRow="1"/>
      </w:tblPr>
      <w:tblGrid>
        <w:gridCol w:w="2972"/>
        <w:gridCol w:w="3826"/>
        <w:gridCol w:w="2979"/>
      </w:tblGrid>
      <w:tr>
        <w:trPr/>
        <w:tc>
          <w:tcPr>
            <w:tcW w:w="2972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Направление</w:t>
            </w:r>
          </w:p>
        </w:tc>
        <w:tc>
          <w:tcPr>
            <w:tcW w:w="3826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Специализация (профиль)</w:t>
            </w:r>
          </w:p>
        </w:tc>
        <w:tc>
          <w:tcPr>
            <w:tcW w:w="29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Выпускающее подразделение</w:t>
            </w:r>
          </w:p>
        </w:tc>
      </w:tr>
      <w:tr>
        <w:trPr>
          <w:trHeight w:val="562" w:hRule="atLeast"/>
        </w:trPr>
        <w:tc>
          <w:tcPr>
            <w:tcW w:w="2972" w:type="dxa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Математика</w:t>
            </w:r>
          </w:p>
        </w:tc>
        <w:tc>
          <w:tcPr>
            <w:tcW w:w="3826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0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2"/>
                <w:szCs w:val="22"/>
                <w:lang w:val="ru-RU" w:eastAsia="ru-RU" w:bidi="ar-SA"/>
              </w:rPr>
              <w:t>Нелинейные и нелокальные задачи для уравнений в частных производных, математическое моделирование и нейронные сети</w:t>
            </w:r>
          </w:p>
        </w:tc>
        <w:tc>
          <w:tcPr>
            <w:tcW w:w="2979" w:type="dxa"/>
            <w:vMerge w:val="restart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Математический институт им. С.М. Никольского</w:t>
            </w:r>
          </w:p>
        </w:tc>
      </w:tr>
      <w:tr>
        <w:trPr>
          <w:trHeight w:val="562" w:hRule="atLeast"/>
        </w:trPr>
        <w:tc>
          <w:tcPr>
            <w:tcW w:w="2972" w:type="dxa"/>
            <w:vMerge w:val="continue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6" w:type="dxa"/>
            <w:tcBorders>
              <w:top w:val="nil"/>
              <w:right w:val="nil"/>
            </w:tcBorders>
          </w:tcPr>
          <w:p>
            <w:pPr>
              <w:pStyle w:val="Heading1"/>
              <w:widowControl/>
              <w:suppressAutoHyphens w:val="true"/>
              <w:spacing w:beforeAutospacing="0" w:before="0" w:afterAutospacing="0" w:after="0"/>
              <w:jc w:val="left"/>
              <w:rPr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  <w:lang w:val="ru-RU" w:bidi="ar-SA"/>
              </w:rPr>
              <w:t xml:space="preserve">Функциональные методы в дифференциальных уравнениях и междисциплинарных исследованиях </w:t>
            </w:r>
          </w:p>
          <w:p>
            <w:pPr>
              <w:pStyle w:val="Heading1"/>
              <w:widowControl/>
              <w:suppressAutoHyphens w:val="true"/>
              <w:spacing w:beforeAutospacing="0" w:before="0" w:afterAutospacing="0" w:after="0"/>
              <w:jc w:val="left"/>
              <w:rPr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  <w:lang w:val="ru-RU" w:bidi="ar-SA"/>
              </w:rPr>
              <w:t>(на английском языке)</w:t>
            </w:r>
          </w:p>
        </w:tc>
        <w:tc>
          <w:tcPr>
            <w:tcW w:w="2979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972" w:type="dxa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292C3D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Прикладная математика и информатика</w:t>
            </w:r>
          </w:p>
        </w:tc>
        <w:tc>
          <w:tcPr>
            <w:tcW w:w="3826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bCs/>
                <w:color w:val="292C3D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Математические модели в междисциплинарных исследованиях</w:t>
            </w:r>
          </w:p>
        </w:tc>
        <w:tc>
          <w:tcPr>
            <w:tcW w:w="297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Математический институт им. С.М. Никольского</w:t>
            </w:r>
          </w:p>
        </w:tc>
      </w:tr>
      <w:tr>
        <w:trPr/>
        <w:tc>
          <w:tcPr>
            <w:tcW w:w="2972" w:type="dxa"/>
            <w:vMerge w:val="continue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6" w:type="dxa"/>
            <w:vMerge w:val="restart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bCs/>
                <w:color w:val="292C3D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Теория вероятностей и математическая статистика</w:t>
            </w:r>
          </w:p>
        </w:tc>
        <w:tc>
          <w:tcPr>
            <w:tcW w:w="297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color w:val="292C3D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Кафедра теории вероятностей и кибербезопасности</w:t>
            </w:r>
          </w:p>
        </w:tc>
      </w:tr>
      <w:tr>
        <w:trPr/>
        <w:tc>
          <w:tcPr>
            <w:tcW w:w="2972" w:type="dxa"/>
            <w:vMerge w:val="continue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6" w:type="dxa"/>
            <w:vMerge w:val="continue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292C3D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92C3D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Кафедра математического моделирования и искусственного интеллекта</w:t>
            </w:r>
          </w:p>
        </w:tc>
      </w:tr>
      <w:tr>
        <w:trPr/>
        <w:tc>
          <w:tcPr>
            <w:tcW w:w="2972" w:type="dxa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292C3D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Фундаментальная информатика и информационные технологии</w:t>
            </w:r>
          </w:p>
        </w:tc>
        <w:tc>
          <w:tcPr>
            <w:tcW w:w="3826" w:type="dxa"/>
            <w:vMerge w:val="restart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bCs/>
                <w:color w:val="292C3D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Управление инфокоммуникациями и интеллектуальные системы</w:t>
            </w:r>
          </w:p>
        </w:tc>
        <w:tc>
          <w:tcPr>
            <w:tcW w:w="297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color w:val="292C3D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Кафедра теории вероятностей и кибербезопасности</w:t>
            </w:r>
          </w:p>
        </w:tc>
      </w:tr>
      <w:tr>
        <w:trPr/>
        <w:tc>
          <w:tcPr>
            <w:tcW w:w="2972" w:type="dxa"/>
            <w:vMerge w:val="continue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6" w:type="dxa"/>
            <w:vMerge w:val="continue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292C3D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92C3D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Кафедра математического моделирования и искусственного интеллекта</w:t>
            </w:r>
          </w:p>
        </w:tc>
      </w:tr>
      <w:tr>
        <w:trPr/>
        <w:tc>
          <w:tcPr>
            <w:tcW w:w="2972" w:type="dxa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Прикладная информатика</w:t>
            </w:r>
          </w:p>
        </w:tc>
        <w:tc>
          <w:tcPr>
            <w:tcW w:w="3826" w:type="dxa"/>
            <w:vMerge w:val="restart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Искусственный интеллект и анализ данных</w:t>
            </w:r>
          </w:p>
        </w:tc>
        <w:tc>
          <w:tcPr>
            <w:tcW w:w="297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color w:val="292C3D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Кафедра теории вероятностей и кибербезопасности</w:t>
            </w:r>
          </w:p>
        </w:tc>
      </w:tr>
      <w:tr>
        <w:trPr/>
        <w:tc>
          <w:tcPr>
            <w:tcW w:w="2972" w:type="dxa"/>
            <w:vMerge w:val="continue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6" w:type="dxa"/>
            <w:vMerge w:val="continue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292C3D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92C3D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Кафедра математического моделирования и искусственного интеллекта</w:t>
            </w:r>
          </w:p>
        </w:tc>
      </w:tr>
      <w:tr>
        <w:trPr/>
        <w:tc>
          <w:tcPr>
            <w:tcW w:w="2972" w:type="dxa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Химия</w:t>
            </w:r>
          </w:p>
        </w:tc>
        <w:tc>
          <w:tcPr>
            <w:tcW w:w="3826" w:type="dxa"/>
            <w:vMerge w:val="restart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bCs/>
                <w:color w:val="292C3D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Фундамен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bCs/>
                <w:color w:val="292C3D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тальная и прикладная химия</w:t>
            </w:r>
          </w:p>
        </w:tc>
        <w:tc>
          <w:tcPr>
            <w:tcW w:w="297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color w:val="292C3D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Кафедра органической химии</w:t>
            </w:r>
          </w:p>
        </w:tc>
      </w:tr>
      <w:tr>
        <w:trPr/>
        <w:tc>
          <w:tcPr>
            <w:tcW w:w="2972" w:type="dxa"/>
            <w:vMerge w:val="continue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6" w:type="dxa"/>
            <w:vMerge w:val="continue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color w:val="292C3D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Кафедра общей и неорганической химии</w:t>
            </w:r>
          </w:p>
        </w:tc>
      </w:tr>
      <w:tr>
        <w:trPr/>
        <w:tc>
          <w:tcPr>
            <w:tcW w:w="2972" w:type="dxa"/>
            <w:vMerge w:val="continue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6" w:type="dxa"/>
            <w:vMerge w:val="continue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color w:val="292C3D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Кафедра физической и коллоидной химии</w:t>
            </w:r>
          </w:p>
        </w:tc>
      </w:tr>
      <w:tr>
        <w:trPr/>
        <w:tc>
          <w:tcPr>
            <w:tcW w:w="2972" w:type="dxa"/>
            <w:vMerge w:val="continue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6" w:type="dxa"/>
            <w:tcBorders>
              <w:top w:val="nil"/>
              <w:right w:val="nil"/>
            </w:tcBorders>
          </w:tcPr>
          <w:p>
            <w:pPr>
              <w:pStyle w:val="Heading5"/>
              <w:widowControl/>
              <w:suppressAutoHyphens w:val="true"/>
              <w:spacing w:before="4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 xml:space="preserve">Биоэнергетика и продукты переработки биомассы </w:t>
            </w:r>
            <w:r>
              <w:rPr>
                <w:rFonts w:cs="Times New Roman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(на английском языке)</w:t>
            </w:r>
          </w:p>
        </w:tc>
        <w:tc>
          <w:tcPr>
            <w:tcW w:w="297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color w:val="292C3D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Кафедра органической химии</w:t>
            </w:r>
          </w:p>
        </w:tc>
      </w:tr>
      <w:tr>
        <w:trPr/>
        <w:tc>
          <w:tcPr>
            <w:tcW w:w="2972" w:type="dxa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Физика</w:t>
            </w:r>
          </w:p>
        </w:tc>
        <w:tc>
          <w:tcPr>
            <w:tcW w:w="3826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bCs/>
                <w:color w:val="292C3D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Фундаментальная и прикладная физика</w:t>
            </w:r>
          </w:p>
        </w:tc>
        <w:tc>
          <w:tcPr>
            <w:tcW w:w="2979" w:type="dxa"/>
            <w:vMerge w:val="restart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color w:val="292C3D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Институт физических исследований и технологий</w:t>
            </w:r>
          </w:p>
        </w:tc>
      </w:tr>
      <w:tr>
        <w:trPr/>
        <w:tc>
          <w:tcPr>
            <w:tcW w:w="2972" w:type="dxa"/>
            <w:vMerge w:val="continue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826" w:type="dxa"/>
            <w:tcBorders>
              <w:top w:val="nil"/>
              <w:right w:val="nil"/>
            </w:tcBorders>
          </w:tcPr>
          <w:p>
            <w:pPr>
              <w:pStyle w:val="Heading1"/>
              <w:widowControl/>
              <w:suppressAutoHyphens w:val="true"/>
              <w:spacing w:beforeAutospacing="0" w:before="0" w:afterAutospacing="0" w:after="0"/>
              <w:jc w:val="left"/>
              <w:rPr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  <w:lang w:val="ru-RU" w:bidi="ar-SA"/>
              </w:rPr>
              <w:t>Теоретическая и математическая физика</w:t>
            </w:r>
          </w:p>
          <w:p>
            <w:pPr>
              <w:pStyle w:val="Heading1"/>
              <w:widowControl/>
              <w:suppressAutoHyphens w:val="true"/>
              <w:spacing w:beforeAutospacing="0" w:before="0" w:afterAutospacing="0" w:after="0"/>
              <w:jc w:val="left"/>
              <w:rPr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  <w:lang w:val="ru-RU" w:bidi="ar-SA"/>
              </w:rPr>
              <w:t>(на английском языке)</w:t>
            </w:r>
          </w:p>
        </w:tc>
        <w:tc>
          <w:tcPr>
            <w:tcW w:w="2979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292C3D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92C3D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8652c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824998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8652c5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bc6412"/>
    <w:rPr>
      <w:color w:val="0000FF"/>
      <w:u w:val="single"/>
    </w:rPr>
  </w:style>
  <w:style w:type="character" w:styleId="5" w:customStyle="1">
    <w:name w:val="Заголовок 5 Знак"/>
    <w:basedOn w:val="DefaultParagraphFont"/>
    <w:uiPriority w:val="9"/>
    <w:qFormat/>
    <w:rsid w:val="00824998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FreeSans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ascii="Times New Roman" w:hAnsi="Times New Roman" w:cs="FreeSans"/>
    </w:rPr>
  </w:style>
  <w:style w:type="paragraph" w:styleId="Style14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5" w:customStyle="1">
    <w:name w:val="Заголовок таблицы"/>
    <w:basedOn w:val="Style14"/>
    <w:qFormat/>
    <w:pPr>
      <w:jc w:val="center"/>
    </w:pPr>
    <w:rPr>
      <w:b/>
      <w:bCs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4c6f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Application>LibreOffice/24.2.5.2$Linux_X86_64 LibreOffice_project/420$Build-2</Application>
  <AppVersion>15.0000</AppVersion>
  <Pages>2</Pages>
  <Words>203</Words>
  <Characters>1984</Characters>
  <CharactersWithSpaces>2145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2021-06-01T07:54:00Z</dcterms:created>
  <dc:creator>Slava</dc:creator>
  <dc:description/>
  <dc:language>ru-RU</dc:language>
  <cp:lastModifiedBy/>
  <dcterms:modified xsi:type="dcterms:W3CDTF">2024-08-14T12:54:55Z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