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52" w:rsidRPr="007F6018" w:rsidRDefault="00C27552" w:rsidP="007F60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018">
        <w:rPr>
          <w:rFonts w:ascii="Times New Roman" w:hAnsi="Times New Roman" w:cs="Times New Roman"/>
          <w:b/>
          <w:bCs/>
          <w:sz w:val="28"/>
          <w:szCs w:val="28"/>
        </w:rPr>
        <w:t>Положение о Фонде поддержки</w:t>
      </w:r>
      <w:r w:rsidRPr="007F6018">
        <w:rPr>
          <w:rFonts w:ascii="Times New Roman" w:hAnsi="Times New Roman" w:cs="Times New Roman"/>
          <w:b/>
          <w:bCs/>
          <w:sz w:val="28"/>
          <w:szCs w:val="28"/>
        </w:rPr>
        <w:br/>
        <w:t>факультета физико-математических и естественных наук РУДН</w:t>
      </w:r>
    </w:p>
    <w:p w:rsid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41E356" wp14:editId="4CBB4C6F">
                <wp:extent cx="476250" cy="6350"/>
                <wp:effectExtent l="0" t="0" r="0" b="0"/>
                <wp:docPr id="22" name="Прямоугольник 22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5u6AOCEDAAAx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C27552" w:rsidRP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sz w:val="28"/>
          <w:szCs w:val="28"/>
        </w:rPr>
        <w:t>Фонд поддержки является структурным благотворительным подразделением Ассоциации друзей РУДН и действует на основании данного Положения. Фонд пользуется печатью и бланком Ассоциации друзей РУДН, имеет свой собственный бланк.</w:t>
      </w:r>
      <w:r w:rsidR="007F6018">
        <w:rPr>
          <w:rFonts w:ascii="Times New Roman" w:hAnsi="Times New Roman" w:cs="Times New Roman"/>
          <w:sz w:val="28"/>
          <w:szCs w:val="28"/>
        </w:rPr>
        <w:t xml:space="preserve"> </w:t>
      </w:r>
      <w:r w:rsidRPr="007F6018">
        <w:rPr>
          <w:rFonts w:ascii="Times New Roman" w:hAnsi="Times New Roman" w:cs="Times New Roman"/>
          <w:sz w:val="28"/>
          <w:szCs w:val="28"/>
        </w:rPr>
        <w:t>Фонд самостоятельно разрабатывает свои программы и осуществляет деятельность, направленную на выполнение своих задач.</w:t>
      </w:r>
    </w:p>
    <w:p w:rsidR="00C27552" w:rsidRP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B679E9" wp14:editId="066FB1C5">
                <wp:extent cx="476250" cy="6350"/>
                <wp:effectExtent l="0" t="0" r="0" b="0"/>
                <wp:docPr id="20" name="Прямоугольник 20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b/>
          <w:bCs/>
          <w:sz w:val="28"/>
          <w:szCs w:val="28"/>
        </w:rPr>
        <w:t>I. Цель Фонда.</w:t>
      </w:r>
    </w:p>
    <w:p w:rsidR="00C27552" w:rsidRP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03890B" wp14:editId="50AD207F">
                <wp:extent cx="476250" cy="6350"/>
                <wp:effectExtent l="0" t="0" r="0" b="0"/>
                <wp:docPr id="19" name="Прямоугольник 19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FmPIQMAADE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yvRZjyEDAAAx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sz w:val="28"/>
          <w:szCs w:val="28"/>
        </w:rPr>
        <w:t>Аккумулирование и распределение сре</w:t>
      </w:r>
      <w:proofErr w:type="gramStart"/>
      <w:r w:rsidRPr="007F601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F6018">
        <w:rPr>
          <w:rFonts w:ascii="Times New Roman" w:hAnsi="Times New Roman" w:cs="Times New Roman"/>
          <w:sz w:val="28"/>
          <w:szCs w:val="28"/>
        </w:rPr>
        <w:t>я поддержки факультета, кафедр, отдельных сотрудников, студентов и выпускников факультета.</w:t>
      </w:r>
    </w:p>
    <w:p w:rsidR="00C27552" w:rsidRP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C47624" wp14:editId="37F4F9ED">
                <wp:extent cx="476250" cy="6350"/>
                <wp:effectExtent l="0" t="0" r="0" b="0"/>
                <wp:docPr id="18" name="Прямоугольник 18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DbIQMAADE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xznA2yEDAAAx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b/>
          <w:bCs/>
          <w:sz w:val="28"/>
          <w:szCs w:val="28"/>
        </w:rPr>
        <w:t>II. Членство в Фонде.</w:t>
      </w:r>
    </w:p>
    <w:p w:rsid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24D170" wp14:editId="3B839572">
                <wp:extent cx="476250" cy="6350"/>
                <wp:effectExtent l="0" t="0" r="0" b="0"/>
                <wp:docPr id="17" name="Прямоугольник 17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FmIQMAADE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Dj4hZiEDAAAx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sz w:val="28"/>
          <w:szCs w:val="28"/>
        </w:rPr>
        <w:t>1. В Фонде устанавливаются индивидуальное, коллективное и</w:t>
      </w:r>
      <w:r w:rsidR="007F6018">
        <w:rPr>
          <w:rFonts w:ascii="Times New Roman" w:hAnsi="Times New Roman" w:cs="Times New Roman"/>
          <w:sz w:val="28"/>
          <w:szCs w:val="28"/>
        </w:rPr>
        <w:t xml:space="preserve"> </w:t>
      </w:r>
      <w:r w:rsidRPr="007F6018">
        <w:rPr>
          <w:rFonts w:ascii="Times New Roman" w:hAnsi="Times New Roman" w:cs="Times New Roman"/>
          <w:sz w:val="28"/>
          <w:szCs w:val="28"/>
        </w:rPr>
        <w:t>почетное членство.</w:t>
      </w:r>
    </w:p>
    <w:p w:rsidR="00C27552" w:rsidRP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091580" wp14:editId="718A963B">
                <wp:extent cx="476250" cy="6350"/>
                <wp:effectExtent l="0" t="0" r="0" b="0"/>
                <wp:docPr id="16" name="Прямоугольник 16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gyIQMAADE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A/O4MiEDAAAx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sz w:val="28"/>
          <w:szCs w:val="28"/>
        </w:rPr>
        <w:t>2. Членами Фонда являются физические и юридические лица, участвующие в деятельности Фонда и ежегодно направляющие средства в Фонд поддержки факультета. Размер ежегодного минимального взноса для индивидуальных и коллективных членов Фонда устанавливается конференцией.</w:t>
      </w:r>
      <w:r w:rsidRPr="007F6018">
        <w:rPr>
          <w:rFonts w:ascii="Times New Roman" w:hAnsi="Times New Roman" w:cs="Times New Roman"/>
          <w:sz w:val="28"/>
          <w:szCs w:val="28"/>
        </w:rPr>
        <w:br/>
      </w: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CB24141" wp14:editId="0D7E4324">
                <wp:extent cx="476250" cy="6350"/>
                <wp:effectExtent l="0" t="0" r="0" b="0"/>
                <wp:docPr id="15" name="Прямоугольник 15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LPIQMAADE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FKQSzyEDAAAx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sz w:val="28"/>
          <w:szCs w:val="28"/>
        </w:rPr>
        <w:t>3. Почетными членами Фонда могут быть как индивидуальные, так и коллективные члены Фонда, внесшие наиболее существенный вклад в деятельность Фонда. Решение о присвоении звания почетного члена Фонда принимает конференция (по рекомендации Совета) с вручением диплома и записью в книге «Почетных членов Фонда».</w:t>
      </w:r>
    </w:p>
    <w:p w:rsidR="00C27552" w:rsidRP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FE27E8A" wp14:editId="6F1D5264">
                <wp:extent cx="476250" cy="6350"/>
                <wp:effectExtent l="0" t="0" r="0" b="0"/>
                <wp:docPr id="14" name="Прямоугольник 14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ubIQMAADE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GWmLmyEDAAAx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b/>
          <w:bCs/>
          <w:sz w:val="28"/>
          <w:szCs w:val="28"/>
        </w:rPr>
        <w:t>III. Органы управления Фонда.</w:t>
      </w:r>
    </w:p>
    <w:p w:rsidR="00C27552" w:rsidRP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2EEB37F" wp14:editId="2A690201">
                <wp:extent cx="476250" cy="6350"/>
                <wp:effectExtent l="0" t="0" r="0" b="0"/>
                <wp:docPr id="13" name="Прямоугольник 13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fvIgMAADE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sz w:val="28"/>
          <w:szCs w:val="28"/>
        </w:rPr>
        <w:t>1. Органами управления Фонда являются конференция и Совет Фонда.</w:t>
      </w:r>
      <w:r w:rsidRPr="007F6018">
        <w:rPr>
          <w:rFonts w:ascii="Times New Roman" w:hAnsi="Times New Roman" w:cs="Times New Roman"/>
          <w:sz w:val="28"/>
          <w:szCs w:val="28"/>
        </w:rPr>
        <w:br/>
      </w: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7EA54D" wp14:editId="2A9832A5">
                <wp:extent cx="476250" cy="6350"/>
                <wp:effectExtent l="0" t="0" r="0" b="0"/>
                <wp:docPr id="12" name="Прямоугольник 12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dsGuuyEDAAAx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sz w:val="28"/>
          <w:szCs w:val="28"/>
        </w:rPr>
        <w:t>2. Высшим органом Фонда является конференция, которая созывается, как правило, ежегодно, но не реже одного раза в три года. Инициатива созыва конференции принадлежит Совету и директору Фонда.</w:t>
      </w:r>
      <w:r w:rsidRPr="007F6018">
        <w:rPr>
          <w:rFonts w:ascii="Times New Roman" w:hAnsi="Times New Roman" w:cs="Times New Roman"/>
          <w:sz w:val="28"/>
          <w:szCs w:val="28"/>
        </w:rPr>
        <w:br/>
      </w: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BDBBC35" wp14:editId="27D0160C">
                <wp:extent cx="476250" cy="6350"/>
                <wp:effectExtent l="0" t="0" r="0" b="0"/>
                <wp:docPr id="11" name="Прямоугольник 11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RGIQMAADE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YZYERiEDAAAx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sz w:val="28"/>
          <w:szCs w:val="28"/>
        </w:rPr>
        <w:t xml:space="preserve">3. Руководящим органом Фонда является Совет, избираемый на </w:t>
      </w:r>
      <w:r w:rsidRPr="007F6018">
        <w:rPr>
          <w:rFonts w:ascii="Times New Roman" w:hAnsi="Times New Roman" w:cs="Times New Roman"/>
          <w:sz w:val="28"/>
          <w:szCs w:val="28"/>
        </w:rPr>
        <w:lastRenderedPageBreak/>
        <w:t>конференции сроком на три года. Совет осуществляет руководство деятельностью Фонда в перерыве между конференциями и собирается на заседания не реже одного раза в квартал. Совет по представлению директора Фонда утверждает кандидатуру исполнительного секретаря Фонда.</w:t>
      </w:r>
      <w:r w:rsidRPr="007F6018">
        <w:rPr>
          <w:rFonts w:ascii="Times New Roman" w:hAnsi="Times New Roman" w:cs="Times New Roman"/>
          <w:sz w:val="28"/>
          <w:szCs w:val="28"/>
        </w:rPr>
        <w:br/>
      </w: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4EA8733" wp14:editId="64519C3F">
                <wp:extent cx="476250" cy="6350"/>
                <wp:effectExtent l="0" t="0" r="0" b="0"/>
                <wp:docPr id="10" name="Прямоугольник 10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bFudEiEDAAAx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sz w:val="28"/>
          <w:szCs w:val="28"/>
        </w:rPr>
        <w:t>4. Директор Фонда, возглавляющий Фонд и Совет, избирается на конференции сроком на три года. Директор осуществляет практическую деятельность Фонда.</w:t>
      </w:r>
    </w:p>
    <w:p w:rsidR="00C27552" w:rsidRP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E40C4F" wp14:editId="2CB8E9FF">
                <wp:extent cx="476250" cy="6350"/>
                <wp:effectExtent l="0" t="0" r="0" b="0"/>
                <wp:docPr id="9" name="Прямоугольник 9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qeIQMAAC8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suCqniEDAAAv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b/>
          <w:bCs/>
          <w:sz w:val="28"/>
          <w:szCs w:val="28"/>
        </w:rPr>
        <w:t>IV. Средства и деятельность Фонда.</w:t>
      </w:r>
    </w:p>
    <w:p w:rsid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CF5B76C" wp14:editId="098A97A2">
                <wp:extent cx="476250" cy="6350"/>
                <wp:effectExtent l="0" t="0" r="0" b="0"/>
                <wp:docPr id="8" name="Прямоугольник 8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wbVXdSEDAAAv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6018">
        <w:rPr>
          <w:rFonts w:ascii="Times New Roman" w:hAnsi="Times New Roman" w:cs="Times New Roman"/>
          <w:sz w:val="28"/>
          <w:szCs w:val="28"/>
        </w:rPr>
        <w:t>Средства Фонда образуются за счет добровольных поступлений от выпускников факультета физико-математических и естественных наук РУДН, других физических и юридических лиц в виде денежных средств, научного оборудования и материалов, других материальных и культурных ценностей, а также за счет отчислений от прибыли по результатам совместной научно-производственной и коммерческой деятельности Фонда с организациями и фирмами.</w:t>
      </w:r>
      <w:proofErr w:type="gramEnd"/>
    </w:p>
    <w:p w:rsid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4E7DCD2" wp14:editId="6E0F3C41">
                <wp:extent cx="476250" cy="6350"/>
                <wp:effectExtent l="0" t="0" r="0" b="0"/>
                <wp:docPr id="7" name="Прямоугольник 7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i5IQMAAC8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x6cYuSEDAAAv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sz w:val="28"/>
          <w:szCs w:val="28"/>
        </w:rPr>
        <w:t>2. Средства Фонда расходуются на цели, указанные в Статье I настоящего Положения. Решение о выделении сре</w:t>
      </w:r>
      <w:proofErr w:type="gramStart"/>
      <w:r w:rsidRPr="007F601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F6018">
        <w:rPr>
          <w:rFonts w:ascii="Times New Roman" w:hAnsi="Times New Roman" w:cs="Times New Roman"/>
          <w:sz w:val="28"/>
          <w:szCs w:val="28"/>
        </w:rPr>
        <w:t>инимаются Советом Фонда по предложениям Ученого совета факультета, декана и Совета ассоциации друзей РУДН. Информация о расходовании средств ежегодно направляется всем членам Фонда</w:t>
      </w:r>
    </w:p>
    <w:p w:rsidR="00C27552" w:rsidRP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9876CE4" wp14:editId="3B695A98">
                <wp:extent cx="476250" cy="6350"/>
                <wp:effectExtent l="0" t="0" r="0" b="0"/>
                <wp:docPr id="6" name="Прямоугольник 6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VSIQMAAC8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tPLlUiEDAAAv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sz w:val="28"/>
          <w:szCs w:val="28"/>
        </w:rPr>
        <w:t>3. Члены Фонда могут направлять средства с указанием конкретного адресата и целей, не противоречащих Статье I настоящего Положения.</w:t>
      </w:r>
    </w:p>
    <w:p w:rsidR="00C27552" w:rsidRPr="007F6018" w:rsidRDefault="00C27552" w:rsidP="009B0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C5450C" wp14:editId="51F6B04E">
                <wp:extent cx="476250" cy="6350"/>
                <wp:effectExtent l="0" t="0" r="0" b="0"/>
                <wp:docPr id="5" name="Прямоугольник 5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O1IQMAAC8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YAuTtSEDAAAv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C27552" w:rsidRP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BAD504" wp14:editId="348ADE42">
                <wp:extent cx="476250" cy="6350"/>
                <wp:effectExtent l="0" t="0" r="0" b="0"/>
                <wp:docPr id="3" name="Прямоугольник 3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7F60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Принято на Учредительной конференции Фонда 1 ноября 2000 года в г. Москве.</w:t>
      </w:r>
    </w:p>
    <w:p w:rsidR="007211E0" w:rsidRPr="007F6018" w:rsidRDefault="00C27552" w:rsidP="007F6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7D61B8" wp14:editId="3B1A9E38">
                <wp:extent cx="476250" cy="6350"/>
                <wp:effectExtent l="0" t="0" r="0" b="0"/>
                <wp:docPr id="2" name="Прямоугольник 2" descr="C:\Users\Vladimir\YandexDisk\%D0%97%D0%B0%D0%B3%D1%80%D1%83%D0%B7%D0%BA%D0%B8\poloj_o_fonde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37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="009B05D0" w:rsidRPr="007F60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11E0" w:rsidRPr="007F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52"/>
    <w:rsid w:val="007211E0"/>
    <w:rsid w:val="007F6018"/>
    <w:rsid w:val="009B05D0"/>
    <w:rsid w:val="00C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2025-03-21T13:11:00Z</dcterms:created>
  <dcterms:modified xsi:type="dcterms:W3CDTF">2025-03-21T13:11:00Z</dcterms:modified>
</cp:coreProperties>
</file>