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4D" w:rsidRDefault="001A0F38">
      <w:pPr>
        <w:jc w:val="center"/>
      </w:pPr>
      <w:r>
        <w:rPr>
          <w:i/>
          <w:iCs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  <w:r>
        <w:rPr>
          <w:i/>
          <w:iCs/>
          <w:sz w:val="28"/>
          <w:szCs w:val="28"/>
        </w:rPr>
        <w:t xml:space="preserve"> «Российский университет дружбы народов»</w:t>
      </w:r>
    </w:p>
    <w:p w:rsidR="001C224D" w:rsidRDefault="001C224D">
      <w:pPr>
        <w:jc w:val="center"/>
        <w:rPr>
          <w:i/>
          <w:iCs/>
          <w:sz w:val="28"/>
          <w:szCs w:val="28"/>
        </w:rPr>
      </w:pPr>
    </w:p>
    <w:p w:rsidR="001C224D" w:rsidRDefault="001A0F38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Факультет физико-математических и естественных наук</w:t>
      </w:r>
    </w:p>
    <w:p w:rsidR="001C224D" w:rsidRDefault="001C224D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1C224D" w:rsidRDefault="001C224D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1C224D" w:rsidRDefault="001A0F38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«Принято»</w:t>
      </w:r>
    </w:p>
    <w:p w:rsidR="001C224D" w:rsidRDefault="001A0F38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Ученым советом факультета </w:t>
      </w:r>
    </w:p>
    <w:p w:rsidR="001C224D" w:rsidRDefault="001A0F38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физико-математических и естественных </w:t>
      </w:r>
      <w:r>
        <w:rPr>
          <w:bCs/>
          <w:i/>
          <w:sz w:val="24"/>
          <w:szCs w:val="24"/>
        </w:rPr>
        <w:t>наук</w:t>
      </w:r>
    </w:p>
    <w:p w:rsidR="001C224D" w:rsidRDefault="001A0F38">
      <w:pPr>
        <w:tabs>
          <w:tab w:val="left" w:pos="0"/>
          <w:tab w:val="left" w:pos="2700"/>
          <w:tab w:val="left" w:pos="6660"/>
        </w:tabs>
        <w:jc w:val="right"/>
      </w:pPr>
      <w:r>
        <w:rPr>
          <w:bCs/>
          <w:i/>
          <w:sz w:val="24"/>
          <w:szCs w:val="24"/>
        </w:rPr>
        <w:t>16.12.2022 г., протокол № 201-08/05</w:t>
      </w:r>
    </w:p>
    <w:p w:rsidR="001C224D" w:rsidRDefault="001C224D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</w:p>
    <w:p w:rsidR="001C224D" w:rsidRDefault="001C224D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</w:p>
    <w:p w:rsidR="001C224D" w:rsidRDefault="001A0F38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___________________________</w:t>
      </w:r>
    </w:p>
    <w:p w:rsidR="001C224D" w:rsidRDefault="001A0F38">
      <w:pPr>
        <w:tabs>
          <w:tab w:val="left" w:pos="0"/>
          <w:tab w:val="left" w:pos="2700"/>
          <w:tab w:val="left" w:pos="6660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председатель Ученого Совета</w:t>
      </w:r>
    </w:p>
    <w:p w:rsidR="001C224D" w:rsidRDefault="001C224D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1C224D" w:rsidRDefault="001C224D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1C224D" w:rsidRDefault="001C224D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1C224D" w:rsidRDefault="001A0F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</w:p>
    <w:p w:rsidR="001C224D" w:rsidRDefault="001A0F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ГОСУДАРСТВЕННОЙ ИТОГОВОЙ АТТЕСТАЦИИ</w:t>
      </w:r>
    </w:p>
    <w:p w:rsidR="001C224D" w:rsidRDefault="001C224D">
      <w:pPr>
        <w:jc w:val="center"/>
        <w:rPr>
          <w:b/>
          <w:bCs/>
          <w:sz w:val="24"/>
          <w:szCs w:val="24"/>
        </w:rPr>
      </w:pPr>
    </w:p>
    <w:p w:rsidR="001C224D" w:rsidRDefault="001C224D">
      <w:pPr>
        <w:spacing w:line="360" w:lineRule="auto"/>
        <w:jc w:val="both"/>
        <w:rPr>
          <w:b/>
          <w:bCs/>
          <w:sz w:val="24"/>
          <w:szCs w:val="24"/>
        </w:rPr>
      </w:pPr>
    </w:p>
    <w:p w:rsidR="001C224D" w:rsidRDefault="001C224D">
      <w:pPr>
        <w:spacing w:line="360" w:lineRule="auto"/>
        <w:jc w:val="both"/>
        <w:rPr>
          <w:b/>
          <w:bCs/>
          <w:sz w:val="24"/>
          <w:szCs w:val="24"/>
        </w:rPr>
      </w:pPr>
    </w:p>
    <w:p w:rsidR="001C224D" w:rsidRDefault="001A0F3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Направление подготовки </w:t>
      </w:r>
    </w:p>
    <w:p w:rsidR="001C224D" w:rsidRDefault="001A0F3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02.03.01 </w:t>
      </w:r>
      <w:bookmarkStart w:id="0" w:name="_GoBack"/>
      <w:r>
        <w:rPr>
          <w:sz w:val="28"/>
          <w:szCs w:val="28"/>
          <w:u w:val="single"/>
        </w:rPr>
        <w:t>Математика и компьютерные науки</w:t>
      </w:r>
      <w:bookmarkEnd w:id="0"/>
    </w:p>
    <w:p w:rsidR="001C224D" w:rsidRDefault="001A0F38">
      <w:pPr>
        <w:spacing w:line="240" w:lineRule="atLeast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(указываются код и наименование </w:t>
      </w:r>
      <w:r>
        <w:rPr>
          <w:i/>
          <w:iCs/>
          <w:sz w:val="28"/>
          <w:szCs w:val="28"/>
          <w:vertAlign w:val="superscript"/>
        </w:rPr>
        <w:t>направления подготовки/специальности)</w:t>
      </w:r>
    </w:p>
    <w:p w:rsidR="001C224D" w:rsidRDefault="001C224D">
      <w:pPr>
        <w:jc w:val="center"/>
        <w:rPr>
          <w:sz w:val="28"/>
          <w:szCs w:val="28"/>
        </w:rPr>
      </w:pPr>
    </w:p>
    <w:p w:rsidR="001C224D" w:rsidRDefault="001C224D">
      <w:pPr>
        <w:rPr>
          <w:i/>
          <w:iCs/>
          <w:sz w:val="28"/>
          <w:szCs w:val="28"/>
        </w:rPr>
      </w:pPr>
    </w:p>
    <w:p w:rsidR="001C224D" w:rsidRDefault="001C224D">
      <w:pPr>
        <w:spacing w:line="360" w:lineRule="auto"/>
        <w:rPr>
          <w:i/>
          <w:iCs/>
          <w:sz w:val="28"/>
          <w:szCs w:val="28"/>
        </w:rPr>
      </w:pPr>
    </w:p>
    <w:p w:rsidR="001C224D" w:rsidRDefault="001A0F38">
      <w:pPr>
        <w:spacing w:line="240" w:lineRule="atLeast"/>
        <w:jc w:val="center"/>
      </w:pPr>
      <w:r>
        <w:rPr>
          <w:b/>
          <w:bCs/>
          <w:sz w:val="24"/>
          <w:szCs w:val="24"/>
        </w:rPr>
        <w:t xml:space="preserve">Квалификация </w:t>
      </w:r>
      <w:proofErr w:type="gramStart"/>
      <w:r>
        <w:rPr>
          <w:b/>
          <w:bCs/>
          <w:sz w:val="24"/>
          <w:szCs w:val="24"/>
        </w:rPr>
        <w:t>выпускника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proofErr w:type="gram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бакалавр</w:t>
      </w:r>
    </w:p>
    <w:p w:rsidR="001C224D" w:rsidRDefault="001A0F38">
      <w:pPr>
        <w:spacing w:line="240" w:lineRule="atLeast"/>
        <w:jc w:val="center"/>
        <w:rPr>
          <w:i/>
          <w:iCs/>
          <w:color w:val="000000"/>
          <w:sz w:val="28"/>
          <w:szCs w:val="28"/>
          <w:vertAlign w:val="superscript"/>
        </w:rPr>
      </w:pPr>
      <w:r>
        <w:rPr>
          <w:i/>
          <w:iCs/>
          <w:color w:val="000000"/>
          <w:sz w:val="28"/>
          <w:szCs w:val="28"/>
          <w:vertAlign w:val="superscript"/>
        </w:rPr>
        <w:t xml:space="preserve">указывается квалификация выпускника в соответствии с приказом </w:t>
      </w:r>
      <w:proofErr w:type="spellStart"/>
      <w:r>
        <w:rPr>
          <w:i/>
          <w:iCs/>
          <w:color w:val="000000"/>
          <w:sz w:val="28"/>
          <w:szCs w:val="28"/>
          <w:vertAlign w:val="superscript"/>
        </w:rPr>
        <w:t>Минобрнауки</w:t>
      </w:r>
      <w:proofErr w:type="spellEnd"/>
      <w:r>
        <w:rPr>
          <w:i/>
          <w:iCs/>
          <w:color w:val="000000"/>
          <w:sz w:val="28"/>
          <w:szCs w:val="28"/>
          <w:vertAlign w:val="superscript"/>
        </w:rPr>
        <w:t xml:space="preserve"> России от 12.09.2013г. №1061)</w:t>
      </w:r>
    </w:p>
    <w:p w:rsidR="001C224D" w:rsidRDefault="001C224D">
      <w:pPr>
        <w:jc w:val="center"/>
        <w:rPr>
          <w:b/>
          <w:bCs/>
        </w:rPr>
      </w:pPr>
    </w:p>
    <w:p w:rsidR="001C224D" w:rsidRDefault="001C224D">
      <w:pPr>
        <w:jc w:val="center"/>
        <w:rPr>
          <w:b/>
          <w:bCs/>
        </w:rPr>
      </w:pPr>
    </w:p>
    <w:p w:rsidR="001C224D" w:rsidRDefault="001C224D">
      <w:pPr>
        <w:jc w:val="center"/>
        <w:rPr>
          <w:b/>
          <w:bCs/>
        </w:rPr>
      </w:pPr>
    </w:p>
    <w:p w:rsidR="001C224D" w:rsidRDefault="001C224D">
      <w:pPr>
        <w:jc w:val="center"/>
        <w:rPr>
          <w:b/>
          <w:bCs/>
        </w:rPr>
      </w:pPr>
    </w:p>
    <w:p w:rsidR="001C224D" w:rsidRDefault="001C224D">
      <w:pPr>
        <w:jc w:val="center"/>
        <w:rPr>
          <w:b/>
          <w:bCs/>
        </w:rPr>
      </w:pPr>
    </w:p>
    <w:p w:rsidR="001C224D" w:rsidRDefault="001C224D">
      <w:pPr>
        <w:jc w:val="center"/>
        <w:rPr>
          <w:b/>
          <w:bCs/>
        </w:rPr>
      </w:pPr>
    </w:p>
    <w:p w:rsidR="001C224D" w:rsidRDefault="001C224D">
      <w:pPr>
        <w:jc w:val="center"/>
        <w:rPr>
          <w:b/>
          <w:bCs/>
        </w:rPr>
      </w:pPr>
    </w:p>
    <w:p w:rsidR="001C224D" w:rsidRDefault="001C224D">
      <w:pPr>
        <w:jc w:val="center"/>
        <w:rPr>
          <w:b/>
          <w:bCs/>
        </w:rPr>
      </w:pPr>
    </w:p>
    <w:p w:rsidR="001C224D" w:rsidRDefault="001C224D">
      <w:pPr>
        <w:jc w:val="both"/>
        <w:rPr>
          <w:b/>
          <w:bCs/>
          <w:sz w:val="26"/>
          <w:szCs w:val="26"/>
        </w:rPr>
      </w:pPr>
    </w:p>
    <w:p w:rsidR="001C224D" w:rsidRDefault="001A0F38">
      <w:pPr>
        <w:jc w:val="center"/>
        <w:rPr>
          <w:b/>
          <w:bCs/>
          <w:sz w:val="24"/>
          <w:szCs w:val="24"/>
        </w:rPr>
        <w:sectPr w:rsidR="001C224D">
          <w:pgSz w:w="11920" w:h="16838"/>
          <w:pgMar w:top="851" w:right="851" w:bottom="919" w:left="1418" w:header="0" w:footer="0" w:gutter="0"/>
          <w:pgNumType w:start="37"/>
          <w:cols w:space="720"/>
          <w:formProt w:val="0"/>
          <w:docGrid w:linePitch="240"/>
        </w:sectPr>
      </w:pPr>
      <w:r>
        <w:rPr>
          <w:b/>
          <w:bCs/>
          <w:sz w:val="24"/>
          <w:szCs w:val="24"/>
        </w:rPr>
        <w:t>2023 г.</w:t>
      </w:r>
    </w:p>
    <w:p w:rsidR="001C224D" w:rsidRDefault="001A0F38">
      <w:pPr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Общие положения</w:t>
      </w:r>
    </w:p>
    <w:p w:rsidR="001C224D" w:rsidRDefault="001C224D">
      <w:pPr>
        <w:jc w:val="center"/>
        <w:rPr>
          <w:b/>
          <w:bCs/>
          <w:sz w:val="24"/>
          <w:szCs w:val="24"/>
        </w:rPr>
      </w:pPr>
    </w:p>
    <w:p w:rsidR="001C224D" w:rsidRDefault="001A0F38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проведения итоговой государственной аттестации обучающихся определяет ответственность и порядок действий по подготовке и проведению государственных итоговых испытаний в РУДН, а также перечень, очередность, сроки прохождения документов, необходимых для осущ</w:t>
      </w:r>
      <w:r>
        <w:rPr>
          <w:sz w:val="24"/>
          <w:szCs w:val="24"/>
        </w:rPr>
        <w:t>ествления государственной итоговой аттестации.</w:t>
      </w:r>
    </w:p>
    <w:p w:rsidR="001C224D" w:rsidRDefault="001A0F38">
      <w:pPr>
        <w:numPr>
          <w:ilvl w:val="1"/>
          <w:numId w:val="2"/>
        </w:numPr>
        <w:ind w:left="0" w:firstLine="709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Государственная итоговая аттестация по направлению </w:t>
      </w:r>
      <w:r>
        <w:rPr>
          <w:i/>
          <w:iCs/>
          <w:sz w:val="24"/>
          <w:szCs w:val="24"/>
        </w:rPr>
        <w:t>02.03.01 «Математика и компьютерные науки»</w:t>
      </w:r>
      <w:r>
        <w:rPr>
          <w:sz w:val="24"/>
          <w:szCs w:val="24"/>
        </w:rPr>
        <w:t xml:space="preserve"> включает междисциплинарный государственный экзамен по математике и информатике </w:t>
      </w:r>
      <w:r>
        <w:rPr>
          <w:color w:val="000000"/>
          <w:sz w:val="24"/>
          <w:szCs w:val="24"/>
        </w:rPr>
        <w:t xml:space="preserve">и защиту выпускной квалификационной </w:t>
      </w:r>
      <w:r>
        <w:rPr>
          <w:color w:val="000000"/>
          <w:sz w:val="24"/>
          <w:szCs w:val="24"/>
        </w:rPr>
        <w:t>работы в виде выпускной квалификационной работы бакалавра.</w:t>
      </w:r>
    </w:p>
    <w:p w:rsidR="001C224D" w:rsidRDefault="001A0F38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любого из видов аттестационных испытаний, включенных в государственную итоговую аттестацию, определяются оценками «отлично», «хорошо», «удовлетворительно», «неудовлетворительно».</w:t>
      </w:r>
    </w:p>
    <w:p w:rsidR="001C224D" w:rsidRDefault="001A0F38">
      <w:pPr>
        <w:pStyle w:val="2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Cs w:val="24"/>
        </w:rPr>
        <w:t xml:space="preserve">Государственная итоговая аттестация проводится в соответствии с действующим порядком проведения итоговой (государственной итоговой) аттестации обучающихся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 w:cs="Times New Roman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Cs w:val="24"/>
        </w:rPr>
        <w:t xml:space="preserve">, программам </w:t>
      </w:r>
      <w:proofErr w:type="spellStart"/>
      <w:r>
        <w:rPr>
          <w:rFonts w:ascii="Times New Roman" w:hAnsi="Times New Roman" w:cs="Times New Roman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 программам магистратуры, реализуемым в ФГАОУ ВО «Российский университет дружбы народов», утвержденным соответствующим приказом, а также в соответствии с Регламентом   использования дистанционных образовательных технологий при проведении государственной и</w:t>
      </w:r>
      <w:r>
        <w:rPr>
          <w:rFonts w:ascii="Times New Roman" w:hAnsi="Times New Roman" w:cs="Times New Roman"/>
          <w:szCs w:val="24"/>
        </w:rPr>
        <w:t>тоговой аттестации, утверждённым приказом № 784 от 14.12.2020</w:t>
      </w:r>
      <w:r>
        <w:rPr>
          <w:rFonts w:ascii="Times New Roman" w:hAnsi="Times New Roman" w:cs="Times New Roman"/>
          <w:color w:val="C9211E"/>
          <w:szCs w:val="24"/>
        </w:rPr>
        <w:t>.</w:t>
      </w:r>
    </w:p>
    <w:p w:rsidR="001C224D" w:rsidRDefault="001A0F38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оформление выпускной квалификационной работы осуществляется в соответствии с «Правилами подготовки и оформления выпускной квалификационной работы выпускника Российского </w:t>
      </w:r>
      <w:r>
        <w:rPr>
          <w:sz w:val="24"/>
          <w:szCs w:val="24"/>
        </w:rPr>
        <w:t>университета дружбы народов», утвержденными Приказом Ректора от 30.11.2016 г. № 878.</w:t>
      </w:r>
    </w:p>
    <w:p w:rsidR="001C224D" w:rsidRDefault="001C224D">
      <w:pPr>
        <w:jc w:val="both"/>
        <w:rPr>
          <w:b/>
          <w:bCs/>
          <w:sz w:val="24"/>
          <w:szCs w:val="24"/>
        </w:rPr>
      </w:pPr>
    </w:p>
    <w:p w:rsidR="001C224D" w:rsidRDefault="001A0F38">
      <w:pPr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и задачи государственной итоговой аттестации</w:t>
      </w:r>
    </w:p>
    <w:p w:rsidR="001C224D" w:rsidRDefault="001A0F38">
      <w:pPr>
        <w:jc w:val="both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2.1. Целью</w:t>
      </w:r>
      <w:r>
        <w:rPr>
          <w:sz w:val="24"/>
          <w:szCs w:val="24"/>
        </w:rPr>
        <w:t xml:space="preserve"> государственной итоговой аттестации является определение соответствия результатов освоения обучающимися основ</w:t>
      </w:r>
      <w:r>
        <w:rPr>
          <w:sz w:val="24"/>
          <w:szCs w:val="24"/>
        </w:rPr>
        <w:t>ных образовательных программ требованиям ОС ВО РУДН.</w:t>
      </w:r>
    </w:p>
    <w:p w:rsidR="001C224D" w:rsidRDefault="001A0F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включает государственный экзамен, установленный Ученым советом университета, и защиту выпускной квалификационной работы (ВКР).</w:t>
      </w:r>
    </w:p>
    <w:p w:rsidR="001C224D" w:rsidRDefault="001A0F38">
      <w:pPr>
        <w:jc w:val="both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 xml:space="preserve">2.2. Задачами </w:t>
      </w:r>
      <w:r>
        <w:rPr>
          <w:bCs/>
          <w:sz w:val="24"/>
          <w:szCs w:val="24"/>
        </w:rPr>
        <w:t>г</w:t>
      </w:r>
      <w:r>
        <w:rPr>
          <w:sz w:val="24"/>
          <w:szCs w:val="24"/>
        </w:rPr>
        <w:t>осударственной итоговой а</w:t>
      </w:r>
      <w:r>
        <w:rPr>
          <w:sz w:val="24"/>
          <w:szCs w:val="24"/>
        </w:rPr>
        <w:t xml:space="preserve">ттестации являются: </w:t>
      </w:r>
    </w:p>
    <w:p w:rsidR="001C224D" w:rsidRDefault="001A0F38">
      <w:pPr>
        <w:numPr>
          <w:ilvl w:val="0"/>
          <w:numId w:val="30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проверка качества обучения личности основным естественнонаучным законам и явлениям, необходимым в профессиональной деятельности;</w:t>
      </w:r>
    </w:p>
    <w:p w:rsidR="001C224D" w:rsidRDefault="001A0F38">
      <w:pPr>
        <w:numPr>
          <w:ilvl w:val="0"/>
          <w:numId w:val="30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определение уровня теоретической и практической подготовленности выпускника к выполнению профессиональных </w:t>
      </w:r>
      <w:r>
        <w:rPr>
          <w:rFonts w:eastAsia="TimesNewRoman"/>
          <w:sz w:val="24"/>
          <w:szCs w:val="24"/>
        </w:rPr>
        <w:t>задач в соответствии с получаемой квалификацией;</w:t>
      </w:r>
    </w:p>
    <w:p w:rsidR="001C224D" w:rsidRDefault="001A0F38">
      <w:pPr>
        <w:numPr>
          <w:ilvl w:val="0"/>
          <w:numId w:val="30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установление степени стремления личности к саморазвитию, повышению своей квалификации и мастерства;</w:t>
      </w:r>
    </w:p>
    <w:p w:rsidR="001C224D" w:rsidRDefault="001A0F38">
      <w:pPr>
        <w:numPr>
          <w:ilvl w:val="0"/>
          <w:numId w:val="30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проверка </w:t>
      </w:r>
      <w:proofErr w:type="spellStart"/>
      <w:r>
        <w:rPr>
          <w:rFonts w:eastAsia="TimesNewRoman"/>
          <w:sz w:val="24"/>
          <w:szCs w:val="24"/>
        </w:rPr>
        <w:t>сформированности</w:t>
      </w:r>
      <w:proofErr w:type="spellEnd"/>
      <w:r>
        <w:rPr>
          <w:rFonts w:eastAsia="TimesNewRoman"/>
          <w:sz w:val="24"/>
          <w:szCs w:val="24"/>
        </w:rPr>
        <w:t xml:space="preserve"> устойчивой мотивации к профессиональной деятельности в соответствии с предусмотре</w:t>
      </w:r>
      <w:r>
        <w:rPr>
          <w:rFonts w:eastAsia="TimesNewRoman"/>
          <w:sz w:val="24"/>
          <w:szCs w:val="24"/>
        </w:rPr>
        <w:t>нными ОС ВО РУДН видами профессиональной деятельности;</w:t>
      </w:r>
    </w:p>
    <w:p w:rsidR="001C224D" w:rsidRDefault="001A0F38">
      <w:pPr>
        <w:numPr>
          <w:ilvl w:val="0"/>
          <w:numId w:val="30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проверка способности находить организационно-управленческие решения в нестандартных ситуациях и готовность нести за них ответственность;</w:t>
      </w:r>
    </w:p>
    <w:p w:rsidR="001C224D" w:rsidRDefault="001A0F38">
      <w:pPr>
        <w:numPr>
          <w:ilvl w:val="0"/>
          <w:numId w:val="30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обеспечение интеграции образования и научно-технической деятельн</w:t>
      </w:r>
      <w:r>
        <w:rPr>
          <w:rFonts w:eastAsia="TimesNewRoman"/>
          <w:sz w:val="24"/>
          <w:szCs w:val="24"/>
        </w:rPr>
        <w:t>ости, повышение эффективности использования научно-технических достижений, реформирование научной сферы и стимулирование инновационной деятельности;</w:t>
      </w:r>
    </w:p>
    <w:p w:rsidR="001C224D" w:rsidRDefault="001A0F38">
      <w:pPr>
        <w:numPr>
          <w:ilvl w:val="0"/>
          <w:numId w:val="30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обеспечение качества подготовки в соответствии с требованиями ОС ВО РУДН.</w:t>
      </w:r>
    </w:p>
    <w:p w:rsidR="001C224D" w:rsidRDefault="001C224D">
      <w:pPr>
        <w:jc w:val="both"/>
        <w:rPr>
          <w:i/>
          <w:iCs/>
          <w:sz w:val="24"/>
          <w:szCs w:val="24"/>
        </w:rPr>
      </w:pPr>
    </w:p>
    <w:p w:rsidR="001C224D" w:rsidRDefault="001C224D">
      <w:pPr>
        <w:jc w:val="both"/>
        <w:rPr>
          <w:i/>
          <w:iCs/>
          <w:sz w:val="24"/>
          <w:szCs w:val="24"/>
        </w:rPr>
      </w:pPr>
    </w:p>
    <w:p w:rsidR="001C224D" w:rsidRDefault="001A0F38">
      <w:pPr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 государственного экза</w:t>
      </w:r>
      <w:r>
        <w:rPr>
          <w:b/>
          <w:bCs/>
          <w:sz w:val="24"/>
          <w:szCs w:val="24"/>
        </w:rPr>
        <w:t>мена.</w:t>
      </w:r>
    </w:p>
    <w:p w:rsidR="001C224D" w:rsidRDefault="001A0F38">
      <w:pPr>
        <w:pStyle w:val="2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Государственный экзамен проводится: </w:t>
      </w:r>
    </w:p>
    <w:p w:rsidR="001C224D" w:rsidRDefault="001A0F38">
      <w:pPr>
        <w:pStyle w:val="23"/>
        <w:numPr>
          <w:ilvl w:val="0"/>
          <w:numId w:val="3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случае очного формата проведения — компьютерного тестирования (тестовая часть) и в устной форме с использованием экзаменационных билетов (основная часть); </w:t>
      </w:r>
    </w:p>
    <w:p w:rsidR="001C224D" w:rsidRDefault="001A0F38">
      <w:pPr>
        <w:pStyle w:val="23"/>
        <w:numPr>
          <w:ilvl w:val="0"/>
          <w:numId w:val="3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случае дистанционного формата проведения — только в </w:t>
      </w:r>
      <w:r>
        <w:rPr>
          <w:rFonts w:ascii="Times New Roman" w:hAnsi="Times New Roman" w:cs="Times New Roman"/>
          <w:szCs w:val="24"/>
        </w:rPr>
        <w:t>форме компьютерного тестирования.</w:t>
      </w:r>
    </w:p>
    <w:p w:rsidR="001C224D" w:rsidRDefault="001C224D">
      <w:pPr>
        <w:jc w:val="both"/>
        <w:rPr>
          <w:sz w:val="24"/>
          <w:szCs w:val="24"/>
        </w:rPr>
      </w:pPr>
    </w:p>
    <w:p w:rsidR="001C224D" w:rsidRDefault="001A0F38">
      <w:pPr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государственного экзамена проверяется степень освоения выпускников всех компетенций, особое внимание уделяется компетенциям: </w:t>
      </w:r>
    </w:p>
    <w:p w:rsidR="001C224D" w:rsidRDefault="001A0F3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</w:t>
      </w:r>
      <w:proofErr w:type="gramStart"/>
      <w:r>
        <w:rPr>
          <w:sz w:val="24"/>
          <w:szCs w:val="24"/>
        </w:rPr>
        <w:t>1  Готовность</w:t>
      </w:r>
      <w:proofErr w:type="gramEnd"/>
      <w:r>
        <w:rPr>
          <w:sz w:val="24"/>
          <w:szCs w:val="24"/>
        </w:rPr>
        <w:t xml:space="preserve"> консультировать и использовать фундаментальные знания в о</w:t>
      </w:r>
      <w:r>
        <w:rPr>
          <w:sz w:val="24"/>
          <w:szCs w:val="24"/>
        </w:rPr>
        <w:t>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</w:t>
      </w:r>
      <w:r>
        <w:rPr>
          <w:sz w:val="24"/>
          <w:szCs w:val="24"/>
        </w:rPr>
        <w:t xml:space="preserve"> статистики и случайных процессов, численных методов, теоретической механики в профессиональной деятельности.</w:t>
      </w:r>
    </w:p>
    <w:p w:rsidR="001C224D" w:rsidRDefault="001A0F3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ОПК-4 Способен находить, анализировать, реализовывать </w:t>
      </w:r>
      <w:proofErr w:type="spellStart"/>
      <w:r>
        <w:rPr>
          <w:sz w:val="24"/>
          <w:szCs w:val="24"/>
        </w:rPr>
        <w:t>программно</w:t>
      </w:r>
      <w:proofErr w:type="spellEnd"/>
      <w:r>
        <w:rPr>
          <w:sz w:val="24"/>
          <w:szCs w:val="24"/>
        </w:rPr>
        <w:t xml:space="preserve"> и использовать на практике математические алгоритмы, в том числе с применением со</w:t>
      </w:r>
      <w:r>
        <w:rPr>
          <w:sz w:val="24"/>
          <w:szCs w:val="24"/>
        </w:rPr>
        <w:t>временных вычислительных систем.</w:t>
      </w:r>
    </w:p>
    <w:p w:rsidR="001C224D" w:rsidRDefault="001A0F3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ПК-1 Разработка и отладка программного кода.</w:t>
      </w:r>
    </w:p>
    <w:p w:rsidR="001C224D" w:rsidRDefault="001A0F3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ПК-2 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бизнес-процессы.</w:t>
      </w:r>
    </w:p>
    <w:p w:rsidR="001C224D" w:rsidRDefault="001A0F3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ПК-3 Администриро</w:t>
      </w:r>
      <w:r>
        <w:rPr>
          <w:sz w:val="24"/>
          <w:szCs w:val="24"/>
        </w:rPr>
        <w:t>вание прикладного программного обеспечения, сетевой подсистемы и систем управления базами данных инфокоммуникационной системы организации.</w:t>
      </w:r>
    </w:p>
    <w:p w:rsidR="001C224D" w:rsidRDefault="001A0F3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ПК-4 Проведение работ по обработке и анализу научно-технической информации и результатов исследований.</w:t>
      </w:r>
    </w:p>
    <w:p w:rsidR="001C224D" w:rsidRDefault="001C224D">
      <w:pPr>
        <w:jc w:val="both"/>
        <w:rPr>
          <w:sz w:val="24"/>
          <w:szCs w:val="24"/>
        </w:rPr>
      </w:pPr>
    </w:p>
    <w:p w:rsidR="001C224D" w:rsidRDefault="001A0F38">
      <w:pPr>
        <w:numPr>
          <w:ilvl w:val="1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Объем </w:t>
      </w:r>
      <w:proofErr w:type="gramStart"/>
      <w:r>
        <w:rPr>
          <w:sz w:val="24"/>
          <w:szCs w:val="24"/>
        </w:rPr>
        <w:t>государ</w:t>
      </w:r>
      <w:r>
        <w:rPr>
          <w:sz w:val="24"/>
          <w:szCs w:val="24"/>
        </w:rPr>
        <w:t>ственного  экзамена</w:t>
      </w:r>
      <w:proofErr w:type="gramEnd"/>
      <w:r>
        <w:rPr>
          <w:sz w:val="24"/>
          <w:szCs w:val="24"/>
        </w:rPr>
        <w:t xml:space="preserve">: </w:t>
      </w:r>
    </w:p>
    <w:p w:rsidR="001C224D" w:rsidRDefault="001A0F38">
      <w:pPr>
        <w:ind w:firstLine="737"/>
        <w:jc w:val="both"/>
        <w:rPr>
          <w:rFonts w:eastAsia="Droid Sans Fallback"/>
          <w:sz w:val="24"/>
          <w:szCs w:val="24"/>
        </w:rPr>
      </w:pPr>
      <w:r>
        <w:rPr>
          <w:rFonts w:eastAsia="Droid Sans Fallback"/>
          <w:sz w:val="24"/>
          <w:szCs w:val="24"/>
        </w:rPr>
        <w:t>Компьютерное тестирование решает задачу выявления общей необходимой компетентности студента в рамках требований ОС ВО РУДН и соответствующей образовательной программы данного направления подготовки.</w:t>
      </w:r>
    </w:p>
    <w:p w:rsidR="001C224D" w:rsidRDefault="001A0F3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 тестовой части государ</w:t>
      </w:r>
      <w:r>
        <w:rPr>
          <w:sz w:val="24"/>
          <w:szCs w:val="24"/>
        </w:rPr>
        <w:softHyphen/>
        <w:t xml:space="preserve">ственного </w:t>
      </w:r>
      <w:r>
        <w:rPr>
          <w:sz w:val="24"/>
          <w:szCs w:val="24"/>
        </w:rPr>
        <w:t xml:space="preserve">междисциплинарного </w:t>
      </w:r>
      <w:proofErr w:type="gramStart"/>
      <w:r>
        <w:rPr>
          <w:sz w:val="24"/>
          <w:szCs w:val="24"/>
        </w:rPr>
        <w:t>экзамена  содержится</w:t>
      </w:r>
      <w:proofErr w:type="gramEnd"/>
      <w:r>
        <w:rPr>
          <w:sz w:val="24"/>
          <w:szCs w:val="24"/>
        </w:rPr>
        <w:t xml:space="preserve"> минимально необходимое число вопросов из основных разделов основной образовательной программы для  выявления общей необходимой компетентности студента в рамках требований ОС ВО РУДН и соответствующей образовательной </w:t>
      </w:r>
      <w:r>
        <w:rPr>
          <w:sz w:val="24"/>
          <w:szCs w:val="24"/>
        </w:rPr>
        <w:t>программы данного направления подготовки.</w:t>
      </w:r>
    </w:p>
    <w:p w:rsidR="001C224D" w:rsidRDefault="001A0F38">
      <w:pPr>
        <w:ind w:firstLine="737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В случае устной формы проведения экзамена общее количество экзаменационных билетов определяется числом студентов, допущенных к прохождению государственного экзамена. Количество вопросов в экзаменационном билете: 2 </w:t>
      </w:r>
      <w:r>
        <w:rPr>
          <w:sz w:val="24"/>
          <w:szCs w:val="24"/>
        </w:rPr>
        <w:t xml:space="preserve">(один вопрос из общей части, второй — из специальной части программы государственного экзамена). Не допускается совмещать в экзаменационном билете два вопроса, относящихся к одной и той же </w:t>
      </w:r>
      <w:r>
        <w:rPr>
          <w:kern w:val="0"/>
          <w:sz w:val="24"/>
          <w:szCs w:val="24"/>
          <w:lang w:eastAsia="ru-RU"/>
        </w:rPr>
        <w:t>предметной области (дисциплине).</w:t>
      </w:r>
      <w:r>
        <w:rPr>
          <w:sz w:val="24"/>
          <w:szCs w:val="24"/>
        </w:rPr>
        <w:t xml:space="preserve"> </w:t>
      </w:r>
      <w:r>
        <w:rPr>
          <w:rFonts w:eastAsia="Droid Sans Fallback"/>
          <w:sz w:val="24"/>
          <w:szCs w:val="24"/>
        </w:rPr>
        <w:t>По решению экзаменационной комисси</w:t>
      </w:r>
      <w:r>
        <w:rPr>
          <w:rFonts w:eastAsia="Droid Sans Fallback"/>
          <w:sz w:val="24"/>
          <w:szCs w:val="24"/>
        </w:rPr>
        <w:t>и студенту могут быть заданы дополнительные вопросы, относящиеся к основным разделам программы государственного экзамена и включенные в список вопросов для подготовки к государственному экзамену.</w:t>
      </w:r>
    </w:p>
    <w:p w:rsidR="001C224D" w:rsidRDefault="001C224D">
      <w:pPr>
        <w:jc w:val="both"/>
        <w:rPr>
          <w:sz w:val="24"/>
          <w:szCs w:val="24"/>
        </w:rPr>
      </w:pPr>
    </w:p>
    <w:p w:rsidR="001C224D" w:rsidRDefault="001A0F38">
      <w:pPr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государственного экзамена (основная часть):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</w:t>
      </w:r>
      <w:r>
        <w:rPr>
          <w:b/>
          <w:bCs/>
          <w:sz w:val="24"/>
          <w:szCs w:val="24"/>
        </w:rPr>
        <w:t>ематический анализ</w:t>
      </w:r>
    </w:p>
    <w:p w:rsidR="001C224D" w:rsidRDefault="001A0F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функции одной переменной, свойства непрерывных функций.</w:t>
      </w:r>
    </w:p>
    <w:p w:rsidR="001C224D" w:rsidRDefault="001A0F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Функции нескольких переменных. Полный дифференциал и его геометрический смысл. Достаточные условия дифференцируемости. Частные производные, градиент.</w:t>
      </w:r>
    </w:p>
    <w:p w:rsidR="001C224D" w:rsidRDefault="001A0F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Экстремум функций</w:t>
      </w:r>
      <w:r>
        <w:rPr>
          <w:sz w:val="24"/>
          <w:szCs w:val="24"/>
        </w:rPr>
        <w:t xml:space="preserve"> нескольких переменных; необходимые условия, достаточные условия.</w:t>
      </w:r>
    </w:p>
    <w:p w:rsidR="001C224D" w:rsidRDefault="001A0F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Числовые ряды, виды сходимости. Достаточные признаки сходимости. Свойства абсолютно сходящихся рядов.</w:t>
      </w:r>
    </w:p>
    <w:p w:rsidR="001C224D" w:rsidRDefault="001A0F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Ряды функций. Равномерная сходимость. Признак Вейерштрасса. Свойства равномерно сходящих</w:t>
      </w:r>
      <w:r>
        <w:rPr>
          <w:sz w:val="24"/>
          <w:szCs w:val="24"/>
        </w:rPr>
        <w:t>ся рядов.</w:t>
      </w:r>
    </w:p>
    <w:p w:rsidR="001C224D" w:rsidRDefault="001A0F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Степенные ряды. Свойства степенных рядов. Разложение элементарных функций. </w:t>
      </w:r>
    </w:p>
    <w:p w:rsidR="001C224D" w:rsidRDefault="001A0F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Определенный интеграл, интегрируемость непрерывной функции. Определение кратного интеграла. </w:t>
      </w:r>
    </w:p>
    <w:p w:rsidR="001C224D" w:rsidRDefault="001A0F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Интеграл Коши. Ряды Тейлора и Лорана. </w:t>
      </w:r>
    </w:p>
    <w:p w:rsidR="001C224D" w:rsidRDefault="001A0F3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Линейные непрерывные функционалы. Лине</w:t>
      </w:r>
      <w:r>
        <w:rPr>
          <w:sz w:val="24"/>
          <w:szCs w:val="24"/>
        </w:rPr>
        <w:t>йные операторы.</w:t>
      </w:r>
    </w:p>
    <w:p w:rsidR="001C224D" w:rsidRDefault="001C224D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программирования</w:t>
      </w:r>
    </w:p>
    <w:p w:rsidR="001C224D" w:rsidRDefault="001A0F3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Базовые типы данных: описание, инициализация переменных. Правила записи констант. Что определяет тип данного.</w:t>
      </w:r>
    </w:p>
    <w:p w:rsidR="001C224D" w:rsidRDefault="001A0F3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Стандартный ввод - вывод.</w:t>
      </w:r>
    </w:p>
    <w:p w:rsidR="001C224D" w:rsidRDefault="001A0F3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Условный оператор. Правила вычисления условия.</w:t>
      </w:r>
    </w:p>
    <w:p w:rsidR="001C224D" w:rsidRDefault="001A0F3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Операторы цикла: правила записи </w:t>
      </w:r>
      <w:r>
        <w:rPr>
          <w:sz w:val="24"/>
          <w:szCs w:val="24"/>
        </w:rPr>
        <w:t>и выполнения. Примеры.</w:t>
      </w:r>
    </w:p>
    <w:p w:rsidR="001C224D" w:rsidRDefault="001A0F3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Массивы, многомерные массивы: описание, инициализация, обращение к массиву.</w:t>
      </w:r>
    </w:p>
    <w:p w:rsidR="001C224D" w:rsidRDefault="001A0F3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Указатели: описание, операции </w:t>
      </w:r>
      <w:proofErr w:type="spellStart"/>
      <w:r>
        <w:rPr>
          <w:sz w:val="24"/>
          <w:szCs w:val="24"/>
        </w:rPr>
        <w:t>разадресации</w:t>
      </w:r>
      <w:proofErr w:type="spellEnd"/>
      <w:r>
        <w:rPr>
          <w:sz w:val="24"/>
          <w:szCs w:val="24"/>
        </w:rPr>
        <w:t xml:space="preserve"> и взятия адреса, адресная арифметика.</w:t>
      </w:r>
    </w:p>
    <w:p w:rsidR="001C224D" w:rsidRDefault="001C224D">
      <w:pPr>
        <w:ind w:firstLine="737"/>
        <w:jc w:val="both"/>
        <w:rPr>
          <w:sz w:val="24"/>
          <w:szCs w:val="24"/>
        </w:rPr>
      </w:pPr>
    </w:p>
    <w:p w:rsidR="001C224D" w:rsidRDefault="001A0F3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Технология программирования</w:t>
      </w:r>
    </w:p>
    <w:p w:rsidR="001C224D" w:rsidRDefault="001A0F3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Односвязные и двусвязные списки. Очереди и </w:t>
      </w:r>
      <w:r>
        <w:rPr>
          <w:sz w:val="24"/>
          <w:szCs w:val="24"/>
        </w:rPr>
        <w:t>стеки.</w:t>
      </w:r>
    </w:p>
    <w:p w:rsidR="001C224D" w:rsidRDefault="001A0F3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класса. Создание и уничтожение объектов класса. Компоненты класса. Конструкторы и деструкторы. Правила преобразования указателей. Способы реализации инкапсуляции.</w:t>
      </w:r>
    </w:p>
    <w:p w:rsidR="001C224D" w:rsidRDefault="001A0F3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Наследование классов. Базовый и производный классы. Правила доступа к элем</w:t>
      </w:r>
      <w:r>
        <w:rPr>
          <w:sz w:val="24"/>
          <w:szCs w:val="24"/>
        </w:rPr>
        <w:t>ентам производного класса. Иерархия классов.</w:t>
      </w:r>
    </w:p>
    <w:p w:rsidR="001C224D" w:rsidRDefault="001A0F3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Одиночное и множественное наследование классов. Особенности доступа при множественном наследовании.</w:t>
      </w:r>
    </w:p>
    <w:p w:rsidR="001C224D" w:rsidRDefault="001A0F3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Виртуальные базовые классы. Виртуальные функции.</w:t>
      </w:r>
    </w:p>
    <w:p w:rsidR="001C224D" w:rsidRDefault="001A0F3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Шаблоны классов и функций. Правила отождествления параметров ш</w:t>
      </w:r>
      <w:r>
        <w:rPr>
          <w:sz w:val="24"/>
          <w:szCs w:val="24"/>
        </w:rPr>
        <w:t>аблона.</w:t>
      </w:r>
    </w:p>
    <w:p w:rsidR="001C224D" w:rsidRDefault="001C224D">
      <w:pPr>
        <w:ind w:firstLine="737"/>
        <w:jc w:val="both"/>
        <w:rPr>
          <w:sz w:val="24"/>
          <w:szCs w:val="24"/>
        </w:rPr>
      </w:pPr>
    </w:p>
    <w:p w:rsidR="001C224D" w:rsidRDefault="001A0F3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Алгоритмы и анализ сложности</w:t>
      </w:r>
    </w:p>
    <w:p w:rsidR="001C224D" w:rsidRDefault="001A0F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Сортировка данных вставками. Пример.</w:t>
      </w:r>
    </w:p>
    <w:p w:rsidR="001C224D" w:rsidRDefault="001A0F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Структуры данных: описание, обращение к элементам структуры.</w:t>
      </w:r>
    </w:p>
    <w:p w:rsidR="001C224D" w:rsidRDefault="001A0F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Сортировка методом «пузырька», разделением.</w:t>
      </w:r>
    </w:p>
    <w:p w:rsidR="001C224D" w:rsidRDefault="001A0F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Топологическая сортировка отношений.</w:t>
      </w:r>
    </w:p>
    <w:p w:rsidR="001C224D" w:rsidRDefault="001A0F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Упорядоченный массив: включение, </w:t>
      </w:r>
      <w:r>
        <w:rPr>
          <w:sz w:val="24"/>
          <w:szCs w:val="24"/>
        </w:rPr>
        <w:t>удаление элементов, метод двоичного.</w:t>
      </w:r>
    </w:p>
    <w:p w:rsidR="001C224D" w:rsidRDefault="001A0F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Функция сложности алгоритма. Эффективность алгоритма.</w:t>
      </w:r>
    </w:p>
    <w:p w:rsidR="001C224D" w:rsidRDefault="001A0F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Полиномиальные алгоритмы. </w:t>
      </w:r>
    </w:p>
    <w:p w:rsidR="001C224D" w:rsidRDefault="001A0F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Эффективные алгоритмы. </w:t>
      </w:r>
    </w:p>
    <w:p w:rsidR="001C224D" w:rsidRDefault="001A0F3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Способы оценки вычислительной сложности алгоритма. 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алгебра. Аналитическая геометрия</w:t>
      </w:r>
    </w:p>
    <w:p w:rsidR="001C224D" w:rsidRDefault="001A0F3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Линейные пространства,</w:t>
      </w:r>
      <w:r>
        <w:rPr>
          <w:sz w:val="24"/>
          <w:szCs w:val="24"/>
        </w:rPr>
        <w:t xml:space="preserve"> их подпространства. Базис, размерность. Теорема о ранге матрицы, ее приложение к теории систем линейных уравнений.</w:t>
      </w:r>
    </w:p>
    <w:p w:rsidR="001C224D" w:rsidRDefault="001A0F3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Билинейные и квадратичные функции и формы в линейных пространствах, их матрица. Приведение к нормальному виду. </w:t>
      </w:r>
    </w:p>
    <w:p w:rsidR="001C224D" w:rsidRDefault="001A0F3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Собственные значения и собст</w:t>
      </w:r>
      <w:r>
        <w:rPr>
          <w:sz w:val="24"/>
          <w:szCs w:val="24"/>
        </w:rPr>
        <w:t>венные векторы линейного оператора. Условие приводимости матрицы к диагональному виду. Жорданова нормальная форма матрицы.</w:t>
      </w:r>
    </w:p>
    <w:p w:rsidR="001C224D" w:rsidRDefault="001A0F3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Евклидово пространство. Ортогональные матрицы. Симметричные преобразования. </w:t>
      </w:r>
    </w:p>
    <w:p w:rsidR="001C224D" w:rsidRDefault="001A0F3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Группы, подгруппы, теорема Лагранжа. Группа подстановок.</w:t>
      </w:r>
      <w:r>
        <w:rPr>
          <w:sz w:val="24"/>
          <w:szCs w:val="24"/>
        </w:rPr>
        <w:t xml:space="preserve"> Изоморфизм.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Компьютерная алгебра</w:t>
      </w:r>
    </w:p>
    <w:p w:rsidR="001C224D" w:rsidRDefault="001A0F38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Комплексные числа. Операции </w:t>
      </w:r>
      <w:proofErr w:type="gramStart"/>
      <w:r>
        <w:rPr>
          <w:sz w:val="24"/>
          <w:szCs w:val="24"/>
        </w:rPr>
        <w:t>над  комплексными</w:t>
      </w:r>
      <w:proofErr w:type="gramEnd"/>
      <w:r>
        <w:rPr>
          <w:sz w:val="24"/>
          <w:szCs w:val="24"/>
        </w:rPr>
        <w:t xml:space="preserve"> числами. Извлечение корня. Алгебраическая тригонометрическая и показательная формы комплексного числа. Модуль и аргумент, формула Муавра, формула Эйлера.</w:t>
      </w:r>
    </w:p>
    <w:p w:rsidR="001C224D" w:rsidRDefault="001A0F38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Правило </w:t>
      </w:r>
      <w:proofErr w:type="spellStart"/>
      <w:r>
        <w:rPr>
          <w:sz w:val="24"/>
          <w:szCs w:val="24"/>
        </w:rPr>
        <w:t>Крамера</w:t>
      </w:r>
      <w:proofErr w:type="spellEnd"/>
      <w:r>
        <w:rPr>
          <w:sz w:val="24"/>
          <w:szCs w:val="24"/>
        </w:rPr>
        <w:t>. Опре</w:t>
      </w:r>
      <w:r>
        <w:rPr>
          <w:sz w:val="24"/>
          <w:szCs w:val="24"/>
        </w:rPr>
        <w:t>делитель матрицы. Свойства определителя. Способы вычисления определителей.</w:t>
      </w:r>
    </w:p>
    <w:p w:rsidR="001C224D" w:rsidRDefault="001A0F38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Матрицы. Операции над матрицами и их свойства. Обратная матрица </w:t>
      </w:r>
      <w:proofErr w:type="gramStart"/>
      <w:r>
        <w:rPr>
          <w:sz w:val="24"/>
          <w:szCs w:val="24"/>
        </w:rPr>
        <w:t>и  способы</w:t>
      </w:r>
      <w:proofErr w:type="gramEnd"/>
      <w:r>
        <w:rPr>
          <w:sz w:val="24"/>
          <w:szCs w:val="24"/>
        </w:rPr>
        <w:t xml:space="preserve"> её вычисления.</w:t>
      </w:r>
    </w:p>
    <w:p w:rsidR="001C224D" w:rsidRDefault="001A0F38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Метод Гаусса решения системы линейных алгебраических уравнений. Фундаментальная система реш</w:t>
      </w:r>
      <w:r>
        <w:rPr>
          <w:sz w:val="24"/>
          <w:szCs w:val="24"/>
        </w:rPr>
        <w:t>ений однородной системы линейных уравнений.</w:t>
      </w:r>
    </w:p>
    <w:p w:rsidR="001C224D" w:rsidRDefault="001A0F38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Многочлены. Операции </w:t>
      </w:r>
      <w:proofErr w:type="gramStart"/>
      <w:r>
        <w:rPr>
          <w:sz w:val="24"/>
          <w:szCs w:val="24"/>
        </w:rPr>
        <w:t>над  многочленами</w:t>
      </w:r>
      <w:proofErr w:type="gramEnd"/>
      <w:r>
        <w:rPr>
          <w:sz w:val="24"/>
          <w:szCs w:val="24"/>
        </w:rPr>
        <w:t xml:space="preserve">. Простые и кратные корни многочлена. Теорема Безу. Основная теорема алгебры (без доказательства). Теорема </w:t>
      </w:r>
      <w:proofErr w:type="spellStart"/>
      <w:r>
        <w:rPr>
          <w:sz w:val="24"/>
          <w:szCs w:val="24"/>
        </w:rPr>
        <w:t>Бюдана</w:t>
      </w:r>
      <w:proofErr w:type="spellEnd"/>
      <w:r>
        <w:rPr>
          <w:sz w:val="24"/>
          <w:szCs w:val="24"/>
        </w:rPr>
        <w:t xml:space="preserve">-Фурье о числе корней многочлена с вещественными </w:t>
      </w:r>
      <w:r>
        <w:rPr>
          <w:sz w:val="24"/>
          <w:szCs w:val="24"/>
        </w:rPr>
        <w:t>коэффициентами на интервале.</w:t>
      </w:r>
    </w:p>
    <w:p w:rsidR="001C224D" w:rsidRDefault="001A0F38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Симметрические многочлены. Элементарные симметрические многочлены. Основная теорема теории симметрических многочленов. Теорема Виета. Избавление от иррациональности в знаменателе дроби. </w:t>
      </w:r>
    </w:p>
    <w:p w:rsidR="001C224D" w:rsidRDefault="001A0F38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Алгебры многочленов, полиномиальные коль</w:t>
      </w:r>
      <w:r>
        <w:rPr>
          <w:sz w:val="24"/>
          <w:szCs w:val="24"/>
        </w:rPr>
        <w:t>ца. делимость, евклидовы области, полиномиальные кольца над полями. Неприводимые многочлены, теорема об однозначном разложении для многочленов, комплексные корни из единицы, примитивные корни, круговые многочлены, вычисление функции Эйлера.</w:t>
      </w:r>
    </w:p>
    <w:p w:rsidR="001C224D" w:rsidRDefault="001A0F38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Синтаксис входн</w:t>
      </w:r>
      <w:r>
        <w:rPr>
          <w:sz w:val="24"/>
          <w:szCs w:val="24"/>
        </w:rPr>
        <w:t xml:space="preserve">ого языка системы, задачи элементарной и высшей математики в системе </w:t>
      </w:r>
      <w:proofErr w:type="spellStart"/>
      <w:r>
        <w:rPr>
          <w:sz w:val="24"/>
          <w:szCs w:val="24"/>
        </w:rPr>
        <w:t>Maxima</w:t>
      </w:r>
      <w:proofErr w:type="spellEnd"/>
      <w:r>
        <w:rPr>
          <w:sz w:val="24"/>
          <w:szCs w:val="24"/>
        </w:rPr>
        <w:t xml:space="preserve">, аналитическое и численное интегрирование в системе, преобразование степенных рядов, интерполяция в системе </w:t>
      </w:r>
      <w:proofErr w:type="spellStart"/>
      <w:r>
        <w:rPr>
          <w:sz w:val="24"/>
          <w:szCs w:val="24"/>
        </w:rPr>
        <w:t>Maxima</w:t>
      </w:r>
      <w:proofErr w:type="spellEnd"/>
      <w:r>
        <w:rPr>
          <w:sz w:val="24"/>
          <w:szCs w:val="24"/>
        </w:rPr>
        <w:t xml:space="preserve">, решение дифференциальных уравнений в системе </w:t>
      </w:r>
      <w:proofErr w:type="spellStart"/>
      <w:r>
        <w:rPr>
          <w:sz w:val="24"/>
          <w:szCs w:val="24"/>
        </w:rPr>
        <w:t>Maxima</w:t>
      </w:r>
      <w:proofErr w:type="spellEnd"/>
      <w:r>
        <w:rPr>
          <w:sz w:val="24"/>
          <w:szCs w:val="24"/>
        </w:rPr>
        <w:t xml:space="preserve">, построение </w:t>
      </w:r>
      <w:r>
        <w:rPr>
          <w:sz w:val="24"/>
          <w:szCs w:val="24"/>
        </w:rPr>
        <w:t xml:space="preserve">графиков в системе КА </w:t>
      </w:r>
      <w:proofErr w:type="spellStart"/>
      <w:r>
        <w:rPr>
          <w:sz w:val="24"/>
          <w:szCs w:val="24"/>
        </w:rPr>
        <w:t>Maxima</w:t>
      </w:r>
      <w:proofErr w:type="spellEnd"/>
      <w:r>
        <w:rPr>
          <w:sz w:val="24"/>
          <w:szCs w:val="24"/>
        </w:rPr>
        <w:t>.</w:t>
      </w:r>
    </w:p>
    <w:p w:rsidR="001C224D" w:rsidRDefault="001A0F38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Общие сведения о системах компьютерной алгебры, проблема представления данных, представления рациональных функций, представления матриц, представления рядов, полиномиальное упрощение, модулярные методы, р-адические методы, обз</w:t>
      </w:r>
      <w:r>
        <w:rPr>
          <w:sz w:val="24"/>
          <w:szCs w:val="24"/>
        </w:rPr>
        <w:t>ор свободно распространяемых и коммерческих систем компьютерной алгебры.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Дифференциальные уравнения</w:t>
      </w:r>
    </w:p>
    <w:p w:rsidR="001C224D" w:rsidRDefault="001A0F38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Дифференциальные уравнения 1-го порядка. Теорема о существовании и единственности решения.</w:t>
      </w:r>
    </w:p>
    <w:p w:rsidR="001C224D" w:rsidRDefault="001A0F38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Линейные однородные и неоднородные дифференциальные уравнения с </w:t>
      </w:r>
      <w:r>
        <w:rPr>
          <w:sz w:val="24"/>
          <w:szCs w:val="24"/>
        </w:rPr>
        <w:t>постоянными коэффициентами.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Дифференциальная геометрия и топология </w:t>
      </w:r>
    </w:p>
    <w:p w:rsidR="001C224D" w:rsidRDefault="001A0F38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Декартовы координаты, криволинейные координаты, метрический тензор.</w:t>
      </w:r>
    </w:p>
    <w:p w:rsidR="001C224D" w:rsidRDefault="001A0F38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Преобразование координат. Преобразование метрического тензора, дифференциальных операторов и элементов длины.</w:t>
      </w:r>
    </w:p>
    <w:p w:rsidR="001C224D" w:rsidRDefault="001A0F38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Пространс</w:t>
      </w:r>
      <w:r>
        <w:rPr>
          <w:sz w:val="24"/>
          <w:szCs w:val="24"/>
        </w:rPr>
        <w:t xml:space="preserve">тво </w:t>
      </w:r>
      <w:proofErr w:type="spellStart"/>
      <w:r>
        <w:rPr>
          <w:sz w:val="24"/>
          <w:szCs w:val="24"/>
        </w:rPr>
        <w:t>Минковского</w:t>
      </w:r>
      <w:proofErr w:type="spellEnd"/>
      <w:r>
        <w:rPr>
          <w:sz w:val="24"/>
          <w:szCs w:val="24"/>
        </w:rPr>
        <w:t>. Псевдоевклидова метрика.</w:t>
      </w:r>
    </w:p>
    <w:p w:rsidR="001C224D" w:rsidRDefault="001A0F38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Линейное пространство и дуальное линейное пространства (векторное и </w:t>
      </w:r>
      <w:proofErr w:type="spellStart"/>
      <w:r>
        <w:rPr>
          <w:sz w:val="24"/>
          <w:szCs w:val="24"/>
        </w:rPr>
        <w:t>ковекторное</w:t>
      </w:r>
      <w:proofErr w:type="spellEnd"/>
      <w:r>
        <w:rPr>
          <w:sz w:val="24"/>
          <w:szCs w:val="24"/>
        </w:rPr>
        <w:t xml:space="preserve"> пространства).</w:t>
      </w:r>
    </w:p>
    <w:p w:rsidR="001C224D" w:rsidRDefault="001A0F38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тензора. </w:t>
      </w:r>
      <w:proofErr w:type="spellStart"/>
      <w:r>
        <w:rPr>
          <w:sz w:val="24"/>
          <w:szCs w:val="24"/>
        </w:rPr>
        <w:t>Безкоординатное</w:t>
      </w:r>
      <w:proofErr w:type="spellEnd"/>
      <w:r>
        <w:rPr>
          <w:sz w:val="24"/>
          <w:szCs w:val="24"/>
        </w:rPr>
        <w:t xml:space="preserve"> и координатное определения тензора.</w:t>
      </w:r>
    </w:p>
    <w:p w:rsidR="001C224D" w:rsidRDefault="001A0F38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Симметричный и антисимметричный тензоры. </w:t>
      </w:r>
      <w:r>
        <w:rPr>
          <w:sz w:val="24"/>
          <w:szCs w:val="24"/>
        </w:rPr>
        <w:t>Дифференциальная форма.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Архитектура компьютеров</w:t>
      </w:r>
    </w:p>
    <w:p w:rsidR="001C224D" w:rsidRDefault="001A0F3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и определения архитектуры ЭВМ. Принципы фон Неймана и классическая архитектура компьютера.</w:t>
      </w:r>
    </w:p>
    <w:p w:rsidR="001C224D" w:rsidRDefault="001A0F3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Уровень архитектуры команд ЭВМ. Структура и форматы машинных команд. Язык низкого уровня ассемблер.</w:t>
      </w:r>
      <w:r>
        <w:rPr>
          <w:sz w:val="24"/>
          <w:szCs w:val="24"/>
        </w:rPr>
        <w:t xml:space="preserve"> Инструкции. Операнды. Директивы. Трансляция и запуск программы.</w:t>
      </w:r>
    </w:p>
    <w:p w:rsidR="001C224D" w:rsidRDefault="001A0F3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Назначение и структура центрального процессора. Командный цикл процессора. Этапы исполнения команд процессором.</w:t>
      </w:r>
    </w:p>
    <w:p w:rsidR="001C224D" w:rsidRDefault="001A0F3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Производительность центрального процессора. Характеристики микропроцессора. Спо</w:t>
      </w:r>
      <w:r>
        <w:rPr>
          <w:sz w:val="24"/>
          <w:szCs w:val="24"/>
        </w:rPr>
        <w:t xml:space="preserve">собы повышения производительности центрального процессора. </w:t>
      </w:r>
      <w:proofErr w:type="spellStart"/>
      <w:r>
        <w:rPr>
          <w:sz w:val="24"/>
          <w:szCs w:val="24"/>
        </w:rPr>
        <w:t>Многоядерность</w:t>
      </w:r>
      <w:proofErr w:type="spellEnd"/>
      <w:r>
        <w:rPr>
          <w:sz w:val="24"/>
          <w:szCs w:val="24"/>
        </w:rPr>
        <w:t>. Организация конвейерного режима работы процессора.</w:t>
      </w:r>
    </w:p>
    <w:p w:rsidR="001C224D" w:rsidRDefault="001A0F3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 и механизм прерываний микропроцессора. Виды прерываний. Аппаратные и программные прерывания. Управление прерываниями.</w:t>
      </w:r>
    </w:p>
    <w:p w:rsidR="001C224D" w:rsidRDefault="001A0F3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Устройства хранения информации. Классификация устройств хранения информации. Иерархическая структура памяти компьютера. Динамическая и статическая память.</w:t>
      </w:r>
    </w:p>
    <w:p w:rsidR="001C224D" w:rsidRDefault="001A0F3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Файловая система. Задачи файловой системы. Имена файлов и индексные дескрипторы. Типы файлов. Права д</w:t>
      </w:r>
      <w:r>
        <w:rPr>
          <w:sz w:val="24"/>
          <w:szCs w:val="24"/>
        </w:rPr>
        <w:t>оступа к файлам. Файлы устройств.</w:t>
      </w:r>
    </w:p>
    <w:p w:rsidR="001C224D" w:rsidRDefault="001A0F3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ввода-вывода. Шины, их характеристики. Порты. Контроллеры. 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Операционные системы</w:t>
      </w:r>
    </w:p>
    <w:p w:rsidR="001C224D" w:rsidRDefault="001A0F3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Монолитные операционные системы. Архитектура монолитной ОС, примеры таких систем. </w:t>
      </w:r>
      <w:proofErr w:type="spellStart"/>
      <w:r>
        <w:rPr>
          <w:sz w:val="24"/>
          <w:szCs w:val="24"/>
        </w:rPr>
        <w:t>Микроядерные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наноядерные</w:t>
      </w:r>
      <w:proofErr w:type="spellEnd"/>
      <w:r>
        <w:rPr>
          <w:sz w:val="24"/>
          <w:szCs w:val="24"/>
        </w:rPr>
        <w:t xml:space="preserve"> операционные системы.</w:t>
      </w:r>
    </w:p>
    <w:p w:rsidR="001C224D" w:rsidRDefault="001A0F3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>рхитектура UNIX. Файлы и устройства. Процессы. Понятие драйверов файловой системы и их типы.</w:t>
      </w:r>
    </w:p>
    <w:p w:rsidR="001C224D" w:rsidRDefault="001A0F3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информационной безопасности операционных систем. Концепции безопасности UNIX. Управление пользователями и правами доступа.</w:t>
      </w:r>
    </w:p>
    <w:p w:rsidR="001C224D" w:rsidRDefault="001A0F3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логической файловой систе</w:t>
      </w:r>
      <w:r>
        <w:rPr>
          <w:sz w:val="24"/>
          <w:szCs w:val="24"/>
        </w:rPr>
        <w:t xml:space="preserve">мы. Монтирование и </w:t>
      </w:r>
      <w:proofErr w:type="spellStart"/>
      <w:r>
        <w:rPr>
          <w:sz w:val="24"/>
          <w:szCs w:val="24"/>
        </w:rPr>
        <w:t>демонтирование</w:t>
      </w:r>
      <w:proofErr w:type="spellEnd"/>
      <w:r>
        <w:rPr>
          <w:sz w:val="24"/>
          <w:szCs w:val="24"/>
        </w:rPr>
        <w:t>. Физическая организация файловой системы.</w:t>
      </w:r>
    </w:p>
    <w:p w:rsidR="001C224D" w:rsidRDefault="001A0F3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Сеть в UNIX. Сетевая подсистема. Общие принципы работы. Понятие сокетов. Типы сокетов. Общие принципы взаимодействия ОС </w:t>
      </w:r>
      <w:proofErr w:type="gramStart"/>
      <w:r>
        <w:rPr>
          <w:sz w:val="24"/>
          <w:szCs w:val="24"/>
        </w:rPr>
        <w:t>через сокеты</w:t>
      </w:r>
      <w:proofErr w:type="gramEnd"/>
      <w:r>
        <w:rPr>
          <w:sz w:val="24"/>
          <w:szCs w:val="24"/>
        </w:rPr>
        <w:t>.</w:t>
      </w:r>
    </w:p>
    <w:p w:rsidR="001C224D" w:rsidRDefault="001A0F3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Управление службами операционной системы. Загр</w:t>
      </w:r>
      <w:r>
        <w:rPr>
          <w:sz w:val="24"/>
          <w:szCs w:val="24"/>
        </w:rPr>
        <w:t>узка операционной системы. Системные службы.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Вычислительные системы, сети и телекоммуникации</w:t>
      </w:r>
    </w:p>
    <w:p w:rsidR="001C224D" w:rsidRDefault="001A0F3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Коммутация в компьютерных сетях. Коммутация каналов, пакетов, сообщений, ячеек. Преимущества и недостатки различных типов коммутации.</w:t>
      </w:r>
    </w:p>
    <w:p w:rsidR="001C224D" w:rsidRDefault="001A0F3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Стандартизация в телекоммуни</w:t>
      </w:r>
      <w:r>
        <w:rPr>
          <w:sz w:val="24"/>
          <w:szCs w:val="24"/>
        </w:rPr>
        <w:t>кациях. Примеры стандартизирующих организаций, особенности их работы</w:t>
      </w:r>
    </w:p>
    <w:p w:rsidR="001C224D" w:rsidRDefault="001A0F3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протоколе и межуровневом интерфейсе. Эталонная модель взаимодействия открытых систем ISO/OSI. Модель взаимодействия и стек протоколов TCP/IP.</w:t>
      </w:r>
    </w:p>
    <w:p w:rsidR="001C224D" w:rsidRDefault="001A0F3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Адресация и маршрутизация в компьют</w:t>
      </w:r>
      <w:r>
        <w:rPr>
          <w:sz w:val="24"/>
          <w:szCs w:val="24"/>
        </w:rPr>
        <w:t>ерных сетях. Протоколы маршрутизации. Коммутация по меткам MPLS.</w:t>
      </w:r>
    </w:p>
    <w:p w:rsidR="001C224D" w:rsidRDefault="001A0F3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качестве обслуживания (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 xml:space="preserve">). Показатели 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 xml:space="preserve">, механизмы обеспечения 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>.</w:t>
      </w:r>
    </w:p>
    <w:p w:rsidR="001C224D" w:rsidRDefault="001A0F3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Эволюция стандартов сетей сотовой подвижной связи 3-го, 4-го, 5-го поколений.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Информационная безопасность</w:t>
      </w:r>
    </w:p>
    <w:p w:rsidR="001C224D" w:rsidRDefault="001A0F3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</w:t>
      </w:r>
      <w:r>
        <w:rPr>
          <w:sz w:val="24"/>
          <w:szCs w:val="24"/>
        </w:rPr>
        <w:t xml:space="preserve">дели безопасности ОС. Дискреционные и мандатные модели доступа. Модели типа </w:t>
      </w:r>
      <w:proofErr w:type="spellStart"/>
      <w:r>
        <w:rPr>
          <w:sz w:val="24"/>
          <w:szCs w:val="24"/>
        </w:rPr>
        <w:t>Харисона</w:t>
      </w:r>
      <w:proofErr w:type="spellEnd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Рузо</w:t>
      </w:r>
      <w:proofErr w:type="spellEnd"/>
      <w:r>
        <w:rPr>
          <w:sz w:val="24"/>
          <w:szCs w:val="24"/>
        </w:rPr>
        <w:t>–Ульмана. Модели типа Беллы–</w:t>
      </w:r>
      <w:proofErr w:type="spellStart"/>
      <w:r>
        <w:rPr>
          <w:sz w:val="24"/>
          <w:szCs w:val="24"/>
        </w:rPr>
        <w:t>Лападулы</w:t>
      </w:r>
      <w:proofErr w:type="spellEnd"/>
      <w:r>
        <w:rPr>
          <w:sz w:val="24"/>
          <w:szCs w:val="24"/>
        </w:rPr>
        <w:t xml:space="preserve">. Ролевая модель. </w:t>
      </w:r>
      <w:proofErr w:type="spellStart"/>
      <w:r>
        <w:rPr>
          <w:sz w:val="24"/>
          <w:szCs w:val="24"/>
        </w:rPr>
        <w:t>SELinux</w:t>
      </w:r>
      <w:proofErr w:type="spellEnd"/>
      <w:r>
        <w:rPr>
          <w:sz w:val="24"/>
          <w:szCs w:val="24"/>
        </w:rPr>
        <w:t>.</w:t>
      </w:r>
    </w:p>
    <w:p w:rsidR="001C224D" w:rsidRDefault="001A0F3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Критерии безопасности информационных систем. Стандарты безопасности информационных систем.</w:t>
      </w:r>
    </w:p>
    <w:p w:rsidR="001C224D" w:rsidRDefault="001A0F3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</w:t>
      </w:r>
      <w:r>
        <w:rPr>
          <w:sz w:val="24"/>
          <w:szCs w:val="24"/>
        </w:rPr>
        <w:t xml:space="preserve">межсетевых экранов для защиты корпоративных сетей. Пакетный фильтр на базе ОС </w:t>
      </w:r>
      <w:proofErr w:type="spellStart"/>
      <w:r>
        <w:rPr>
          <w:sz w:val="24"/>
          <w:szCs w:val="24"/>
        </w:rPr>
        <w:t>Linux</w:t>
      </w:r>
      <w:proofErr w:type="spellEnd"/>
      <w:r>
        <w:rPr>
          <w:sz w:val="24"/>
          <w:szCs w:val="24"/>
        </w:rPr>
        <w:t>. Фильтрация пакетов: параметры и правила фильтрации. Шлюзы прикладного уровня. Противодействие сетевым атакам при помощи межсетевых экранов.</w:t>
      </w:r>
    </w:p>
    <w:p w:rsidR="001C224D" w:rsidRDefault="001A0F3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цифровые подписи. С</w:t>
      </w:r>
      <w:r>
        <w:rPr>
          <w:sz w:val="24"/>
          <w:szCs w:val="24"/>
        </w:rPr>
        <w:t>истема PGP. Система S/MIME. Используемые типы криптографических примитивов. Используемые алгоритмы.</w:t>
      </w:r>
    </w:p>
    <w:p w:rsidR="001C224D" w:rsidRDefault="001A0F3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Инфраструктура открытых ключей. Техники управления ключами. Основные концепции.</w:t>
      </w:r>
    </w:p>
    <w:p w:rsidR="001C224D" w:rsidRDefault="001A0F3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Характеристика и механизмы удаленных атак на распределённые вычислительные с</w:t>
      </w:r>
      <w:r>
        <w:rPr>
          <w:sz w:val="24"/>
          <w:szCs w:val="24"/>
        </w:rPr>
        <w:t xml:space="preserve">истемы. Характеристика и механизмы удаленных атак на хосты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. Системы обнаружения атак.</w:t>
      </w:r>
    </w:p>
    <w:p w:rsidR="001C224D" w:rsidRDefault="001A0F3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Идентификация и аутентификация, управление доступом. Протоколирование и аудит, шифрование, контроль целостности.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Вычислительные методы</w:t>
      </w:r>
    </w:p>
    <w:p w:rsidR="001C224D" w:rsidRDefault="001A0F3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Постановка задачи интерпо</w:t>
      </w:r>
      <w:r>
        <w:rPr>
          <w:sz w:val="24"/>
          <w:szCs w:val="24"/>
        </w:rPr>
        <w:t xml:space="preserve">ляции, интерполяция полиномами. Интерполяционный полином в форме Лагранжа. </w:t>
      </w:r>
    </w:p>
    <w:p w:rsidR="001C224D" w:rsidRDefault="001A0F3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Постановка задачи интерполяции, интерполяционный полином в форме Лагранжа.</w:t>
      </w:r>
    </w:p>
    <w:p w:rsidR="001C224D" w:rsidRDefault="001A0F3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Численное интегрирование. Квадратурные формулы численного интегрирования: формула прямоугольников, формул</w:t>
      </w:r>
      <w:r>
        <w:rPr>
          <w:sz w:val="24"/>
          <w:szCs w:val="24"/>
        </w:rPr>
        <w:t xml:space="preserve">а трапеций, формула Симпсона. </w:t>
      </w:r>
    </w:p>
    <w:p w:rsidR="001C224D" w:rsidRDefault="001A0F3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Численное решение ОДУ. Метод Эйлера.</w:t>
      </w:r>
    </w:p>
    <w:p w:rsidR="001C224D" w:rsidRDefault="001A0F3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Численное решение ОДУ. Метод Рунге-Кутта второго порядка. </w:t>
      </w:r>
    </w:p>
    <w:p w:rsidR="001C224D" w:rsidRDefault="001A0F3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 Гаусса. LU – разложение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Математическое моделирование</w:t>
      </w:r>
    </w:p>
    <w:p w:rsidR="001C224D" w:rsidRDefault="001A0F3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Модель «хищник—жертва». </w:t>
      </w:r>
    </w:p>
    <w:p w:rsidR="001C224D" w:rsidRDefault="001A0F3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осциллятора, нелинейный осциллятор, </w:t>
      </w:r>
      <w:r>
        <w:rPr>
          <w:sz w:val="24"/>
          <w:szCs w:val="24"/>
        </w:rPr>
        <w:t>фазовый портрет и фазовая траектория.</w:t>
      </w:r>
    </w:p>
    <w:p w:rsidR="001C224D" w:rsidRDefault="001A0F3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Логистическое уравнение, устойчивые и неустойчивые точки равновесия. </w:t>
      </w:r>
    </w:p>
    <w:p w:rsidR="001C224D" w:rsidRDefault="001A0F3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Стационарные и нестационарные состояния динамической системы.</w:t>
      </w:r>
    </w:p>
    <w:p w:rsidR="001C224D" w:rsidRDefault="001A0F3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Динамическая система. Стационарные и нестационарные состояния динамической системы. Кл</w:t>
      </w:r>
      <w:r>
        <w:rPr>
          <w:sz w:val="24"/>
          <w:szCs w:val="24"/>
        </w:rPr>
        <w:t>ассификация стационарных точек.</w:t>
      </w:r>
    </w:p>
    <w:p w:rsidR="001C224D" w:rsidRDefault="001A0F3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динамического хаоса.</w:t>
      </w:r>
    </w:p>
    <w:p w:rsidR="001C224D" w:rsidRDefault="001A0F3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Модель конкуренции. Внутривидовая конкуренция. Межвидовая конкуренция. Популяционные волны. </w:t>
      </w:r>
    </w:p>
    <w:p w:rsidR="001C224D" w:rsidRDefault="001C224D">
      <w:pPr>
        <w:ind w:firstLine="737"/>
        <w:jc w:val="both"/>
        <w:rPr>
          <w:sz w:val="24"/>
          <w:szCs w:val="24"/>
        </w:rPr>
      </w:pPr>
    </w:p>
    <w:p w:rsidR="001C224D" w:rsidRDefault="001A0F3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Моделирование информационных процессов</w:t>
      </w:r>
    </w:p>
    <w:p w:rsidR="001C224D" w:rsidRDefault="001A0F3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</w:t>
      </w:r>
      <w:proofErr w:type="gramStart"/>
      <w:r>
        <w:rPr>
          <w:sz w:val="24"/>
          <w:szCs w:val="24"/>
        </w:rPr>
        <w:t>описание,  список</w:t>
      </w:r>
      <w:proofErr w:type="gramEnd"/>
      <w:r>
        <w:rPr>
          <w:sz w:val="24"/>
          <w:szCs w:val="24"/>
        </w:rPr>
        <w:t xml:space="preserve"> некоторых команд NS-2. Файл </w:t>
      </w:r>
      <w:r>
        <w:rPr>
          <w:sz w:val="24"/>
          <w:szCs w:val="24"/>
        </w:rPr>
        <w:t>трассировки.</w:t>
      </w:r>
    </w:p>
    <w:p w:rsidR="001C224D" w:rsidRDefault="001A0F3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компонентного моделирования в подсистеме </w:t>
      </w:r>
      <w:proofErr w:type="spellStart"/>
      <w:r>
        <w:rPr>
          <w:sz w:val="24"/>
          <w:szCs w:val="24"/>
        </w:rPr>
        <w:t>xcos</w:t>
      </w:r>
      <w:proofErr w:type="spellEnd"/>
      <w:r>
        <w:rPr>
          <w:sz w:val="24"/>
          <w:szCs w:val="24"/>
        </w:rPr>
        <w:t xml:space="preserve"> математического пакета </w:t>
      </w:r>
      <w:proofErr w:type="spellStart"/>
      <w:r>
        <w:rPr>
          <w:sz w:val="24"/>
          <w:szCs w:val="24"/>
        </w:rPr>
        <w:t>Scilab</w:t>
      </w:r>
      <w:proofErr w:type="spellEnd"/>
      <w:r>
        <w:rPr>
          <w:sz w:val="24"/>
          <w:szCs w:val="24"/>
        </w:rPr>
        <w:t xml:space="preserve">. Основные библиотечные блоки. Последовательность построения и отладки </w:t>
      </w:r>
      <w:proofErr w:type="spellStart"/>
      <w:r>
        <w:rPr>
          <w:sz w:val="24"/>
          <w:szCs w:val="24"/>
        </w:rPr>
        <w:t>xcos</w:t>
      </w:r>
      <w:proofErr w:type="spellEnd"/>
      <w:r>
        <w:rPr>
          <w:sz w:val="24"/>
          <w:szCs w:val="24"/>
        </w:rPr>
        <w:t>-моделей. Средства анализа результатов моделирования.</w:t>
      </w:r>
    </w:p>
    <w:p w:rsidR="001C224D" w:rsidRDefault="001A0F3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теории сете</w:t>
      </w:r>
      <w:r>
        <w:rPr>
          <w:sz w:val="24"/>
          <w:szCs w:val="24"/>
        </w:rPr>
        <w:t xml:space="preserve">й Петри: позиция, переход, входная и выходная функции, граф сети Петри, маркировка сети Петри, разрешенный </w:t>
      </w:r>
      <w:proofErr w:type="gramStart"/>
      <w:r>
        <w:rPr>
          <w:sz w:val="24"/>
          <w:szCs w:val="24"/>
        </w:rPr>
        <w:t>переход..</w:t>
      </w:r>
      <w:proofErr w:type="gramEnd"/>
      <w:r>
        <w:rPr>
          <w:sz w:val="24"/>
          <w:szCs w:val="24"/>
        </w:rPr>
        <w:t xml:space="preserve"> Задачи анализа сетей Петри: безопасность, ограниченность, сохранение, достижимость и </w:t>
      </w:r>
      <w:proofErr w:type="spellStart"/>
      <w:r>
        <w:rPr>
          <w:sz w:val="24"/>
          <w:szCs w:val="24"/>
        </w:rPr>
        <w:t>покрываемость</w:t>
      </w:r>
      <w:proofErr w:type="spellEnd"/>
      <w:r>
        <w:rPr>
          <w:sz w:val="24"/>
          <w:szCs w:val="24"/>
        </w:rPr>
        <w:t xml:space="preserve">. </w:t>
      </w:r>
    </w:p>
    <w:p w:rsidR="001C224D" w:rsidRDefault="001A0F3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сетей Петри путём построения и </w:t>
      </w:r>
      <w:r>
        <w:rPr>
          <w:sz w:val="24"/>
          <w:szCs w:val="24"/>
        </w:rPr>
        <w:t>анализа дерева достижимости. Алгоритм построения дерева достижимости</w:t>
      </w:r>
    </w:p>
    <w:p w:rsidR="001C224D" w:rsidRDefault="001A0F3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метода построения дерева достижимости к решению задач определения безопасности и ограниченности сети </w:t>
      </w:r>
      <w:proofErr w:type="gramStart"/>
      <w:r>
        <w:rPr>
          <w:sz w:val="24"/>
          <w:szCs w:val="24"/>
        </w:rPr>
        <w:t>Петри,  определения</w:t>
      </w:r>
      <w:proofErr w:type="gramEnd"/>
      <w:r>
        <w:rPr>
          <w:sz w:val="24"/>
          <w:szCs w:val="24"/>
        </w:rPr>
        <w:t xml:space="preserve"> свойства сохранения сети Петри</w:t>
      </w:r>
    </w:p>
    <w:p w:rsidR="001C224D" w:rsidRDefault="001A0F38">
      <w:pPr>
        <w:numPr>
          <w:ilvl w:val="0"/>
          <w:numId w:val="19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Ф</w:t>
      </w:r>
      <w:r>
        <w:rPr>
          <w:sz w:val="24"/>
          <w:szCs w:val="24"/>
        </w:rPr>
        <w:t>ункциональность, назнач</w:t>
      </w:r>
      <w:r>
        <w:rPr>
          <w:sz w:val="24"/>
          <w:szCs w:val="24"/>
        </w:rPr>
        <w:t>ение и параметры блоков GPSS: ADVANCE, ASSIGN, DEPART, GENERATE, LEAVE.</w:t>
      </w:r>
    </w:p>
    <w:p w:rsidR="001C224D" w:rsidRPr="001A0F38" w:rsidRDefault="001A0F38">
      <w:pPr>
        <w:numPr>
          <w:ilvl w:val="0"/>
          <w:numId w:val="19"/>
        </w:numPr>
        <w:jc w:val="both"/>
        <w:rPr>
          <w:b/>
          <w:bCs/>
          <w:sz w:val="26"/>
          <w:szCs w:val="26"/>
          <w:lang w:val="en-US"/>
        </w:rPr>
      </w:pPr>
      <w:r>
        <w:rPr>
          <w:sz w:val="24"/>
          <w:szCs w:val="24"/>
        </w:rPr>
        <w:t>Ф</w:t>
      </w:r>
      <w:r>
        <w:rPr>
          <w:sz w:val="24"/>
          <w:szCs w:val="24"/>
        </w:rPr>
        <w:t>ункциональность</w:t>
      </w:r>
      <w:r w:rsidRPr="001A0F3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назначение</w:t>
      </w:r>
      <w:r w:rsidRPr="001A0F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1A0F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параметры</w:t>
      </w:r>
      <w:r w:rsidRPr="001A0F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блоков</w:t>
      </w:r>
      <w:r w:rsidRPr="001A0F38">
        <w:rPr>
          <w:sz w:val="24"/>
          <w:szCs w:val="24"/>
          <w:lang w:val="en-US"/>
        </w:rPr>
        <w:t xml:space="preserve"> GPSS: PRIORITY, QUEUE, RELEASE, RETURN, SEIZE, SPLIT, TERMINATE, TRANSFER. </w:t>
      </w:r>
    </w:p>
    <w:p w:rsidR="001C224D" w:rsidRPr="001A0F38" w:rsidRDefault="001C224D">
      <w:pPr>
        <w:ind w:firstLine="737"/>
        <w:jc w:val="both"/>
        <w:rPr>
          <w:sz w:val="24"/>
          <w:szCs w:val="24"/>
          <w:lang w:val="en-US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Параллельное программирование</w:t>
      </w:r>
    </w:p>
    <w:p w:rsidR="001C224D" w:rsidRDefault="001A0F38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Параллельные, распределенные </w:t>
      </w:r>
      <w:r>
        <w:rPr>
          <w:sz w:val="24"/>
          <w:szCs w:val="24"/>
        </w:rPr>
        <w:t>и асинхронные вычисления. Кластеры, GRID-вычисления и добровольные вычисления.</w:t>
      </w:r>
    </w:p>
    <w:p w:rsidR="001C224D" w:rsidRDefault="001A0F38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Механизмы межпроцессорного взаимодействия. Процессы и потоки. Разница между ними.</w:t>
      </w:r>
    </w:p>
    <w:p w:rsidR="001C224D" w:rsidRDefault="001A0F38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Архитектура параллельных систем. Классификации параллельных систем.</w:t>
      </w:r>
    </w:p>
    <w:p w:rsidR="001C224D" w:rsidRDefault="001A0F38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Таксономия </w:t>
      </w:r>
      <w:proofErr w:type="spellStart"/>
      <w:r>
        <w:rPr>
          <w:sz w:val="24"/>
          <w:szCs w:val="24"/>
        </w:rPr>
        <w:t>Флина</w:t>
      </w:r>
      <w:proofErr w:type="spellEnd"/>
      <w:r>
        <w:rPr>
          <w:sz w:val="24"/>
          <w:szCs w:val="24"/>
        </w:rPr>
        <w:t xml:space="preserve">. Скрытая </w:t>
      </w:r>
      <w:proofErr w:type="spellStart"/>
      <w:r>
        <w:rPr>
          <w:sz w:val="24"/>
          <w:szCs w:val="24"/>
        </w:rPr>
        <w:t>п</w:t>
      </w:r>
      <w:r>
        <w:rPr>
          <w:sz w:val="24"/>
          <w:szCs w:val="24"/>
        </w:rPr>
        <w:t>араллелизация</w:t>
      </w:r>
      <w:proofErr w:type="spellEnd"/>
      <w:r>
        <w:rPr>
          <w:sz w:val="24"/>
          <w:szCs w:val="24"/>
        </w:rPr>
        <w:t>. Конвейер. Векторные регистры.</w:t>
      </w:r>
    </w:p>
    <w:p w:rsidR="001C224D" w:rsidRDefault="001A0F38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Технология </w:t>
      </w:r>
      <w:proofErr w:type="spellStart"/>
      <w:r>
        <w:rPr>
          <w:sz w:val="24"/>
          <w:szCs w:val="24"/>
        </w:rPr>
        <w:t>OpenMP</w:t>
      </w:r>
      <w:proofErr w:type="spellEnd"/>
      <w:r>
        <w:rPr>
          <w:sz w:val="24"/>
          <w:szCs w:val="24"/>
        </w:rPr>
        <w:t xml:space="preserve">. Создание потоков. Разделение вычислительных задач между потоками. </w:t>
      </w:r>
      <w:proofErr w:type="spellStart"/>
      <w:r>
        <w:rPr>
          <w:sz w:val="24"/>
          <w:szCs w:val="24"/>
        </w:rPr>
        <w:t>Параллелизация</w:t>
      </w:r>
      <w:proofErr w:type="spellEnd"/>
      <w:r>
        <w:rPr>
          <w:sz w:val="24"/>
          <w:szCs w:val="24"/>
        </w:rPr>
        <w:t xml:space="preserve"> циклов.</w:t>
      </w:r>
    </w:p>
    <w:p w:rsidR="001C224D" w:rsidRDefault="001A0F38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Теоретические основы параллельных вычислений. Закон </w:t>
      </w:r>
      <w:proofErr w:type="spellStart"/>
      <w:r>
        <w:rPr>
          <w:sz w:val="24"/>
          <w:szCs w:val="24"/>
        </w:rPr>
        <w:t>Амдаля</w:t>
      </w:r>
      <w:proofErr w:type="spellEnd"/>
      <w:r>
        <w:rPr>
          <w:sz w:val="24"/>
          <w:szCs w:val="24"/>
        </w:rPr>
        <w:t>. Расчет ускорения и эффективности параллельн</w:t>
      </w:r>
      <w:r>
        <w:rPr>
          <w:sz w:val="24"/>
          <w:szCs w:val="24"/>
        </w:rPr>
        <w:t>ой программы.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Функциональный анализ</w:t>
      </w:r>
    </w:p>
    <w:p w:rsidR="001C224D" w:rsidRDefault="001A0F38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Метрическое пространство. Понятие метрики. Открытые, замкнутые и компактные множества.</w:t>
      </w:r>
    </w:p>
    <w:p w:rsidR="001C224D" w:rsidRDefault="001A0F38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Последовательности и отображения в метрическом пространстве. Сходящиеся последовательности. Фундаментальные пространства. Полнота пр</w:t>
      </w:r>
      <w:r>
        <w:rPr>
          <w:sz w:val="24"/>
          <w:szCs w:val="24"/>
        </w:rPr>
        <w:t xml:space="preserve">остранства. Принцип сжимающих отображений. Определение нормы. </w:t>
      </w:r>
      <w:proofErr w:type="spellStart"/>
      <w:r>
        <w:rPr>
          <w:sz w:val="24"/>
          <w:szCs w:val="24"/>
        </w:rPr>
        <w:t>Банаховы</w:t>
      </w:r>
      <w:proofErr w:type="spellEnd"/>
      <w:r>
        <w:rPr>
          <w:sz w:val="24"/>
          <w:szCs w:val="24"/>
        </w:rPr>
        <w:t xml:space="preserve"> пространства.</w:t>
      </w:r>
    </w:p>
    <w:p w:rsidR="001C224D" w:rsidRDefault="001A0F38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Нормированное пространство. Линейные операторы. Скалярное произведение.</w:t>
      </w:r>
    </w:p>
    <w:p w:rsidR="001C224D" w:rsidRDefault="001A0F38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Гильбертово пространство. Понятие метрики. Примеры.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Теория вероятностей и математическая статистик</w:t>
      </w:r>
      <w:r>
        <w:rPr>
          <w:b/>
          <w:bCs/>
          <w:sz w:val="24"/>
          <w:szCs w:val="24"/>
        </w:rPr>
        <w:t>а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Случайный эксперимент и случайные события. σ- алгебра событий. Аксиоматическое определение вероятности и ее свойства. Классическая и геометрическая вероятности.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Условная вероятность и независимость событий. Формулы сложения, полной вероятности и Байеса.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Схема Бернулли. Локальная и интегральная предельные теоремы Муавра-Лапласа. Предельная теорема Пуассона.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Случайные величины (СВ). Свойства функции распределения (ФР). Дискретные и непрерывные СВ. Примеры распределений.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и свойства математическог</w:t>
      </w:r>
      <w:r>
        <w:rPr>
          <w:sz w:val="24"/>
          <w:szCs w:val="24"/>
        </w:rPr>
        <w:t>о ожидания и дисперсии. Моменты. Моменты нормального распределения.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Многомерные СВ и их ФР. Дискретные и непрерывные многомерные СВ. Независимые СВ.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Моменты многомерных СВ. Ковариация и коэффициент корреляции. 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и основные свойства характеристич</w:t>
      </w:r>
      <w:r>
        <w:rPr>
          <w:sz w:val="24"/>
          <w:szCs w:val="24"/>
        </w:rPr>
        <w:t>еских функций (ХФ). ХФ основных распределений.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Неравенство Чебышева и закон больших чисел. Центральная предельная теорема.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математической статистики: выборка, вариационный ряд, эмпирическая ФР, гистограмма и полигон частот. Выборочные моме</w:t>
      </w:r>
      <w:r>
        <w:rPr>
          <w:sz w:val="24"/>
          <w:szCs w:val="24"/>
        </w:rPr>
        <w:t>нты.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оценок. Эффективность оценок. Методы нахождения оценок неизвестных параметров.</w:t>
      </w:r>
    </w:p>
    <w:p w:rsidR="001C224D" w:rsidRDefault="001A0F3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Проверка статистических гипотез. Уровень значимости и мощность критерия. Ошибки 1-го и 2-го рода. Критерий согласия Пирсона.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Стохастический анализ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</w:t>
      </w:r>
      <w:r>
        <w:rPr>
          <w:sz w:val="24"/>
          <w:szCs w:val="24"/>
        </w:rPr>
        <w:t>е случайного процесса (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.). Сечение случайного процесса. Реализация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 Классификация (определения)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 по времени и по множеству состояний. 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Элементарный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 (элементарная случайная функция). Многомерная функция распределения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>. и ее свойства (теор</w:t>
      </w:r>
      <w:r>
        <w:rPr>
          <w:sz w:val="24"/>
          <w:szCs w:val="24"/>
        </w:rPr>
        <w:t xml:space="preserve">ема). Определение эквивалентности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>. Теорема Колмогорова.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Числовые характеристики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 Определение центрированного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>. Математическое ожидание, дисперсия, среднее квадратичное отклонение, ковариационная функция и ее свойства, нормированная ковариационна</w:t>
      </w:r>
      <w:r>
        <w:rPr>
          <w:sz w:val="24"/>
          <w:szCs w:val="24"/>
        </w:rPr>
        <w:t>я функция и ее свойства.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Цепь Маркова (ЦМ) – определение. </w:t>
      </w:r>
      <w:proofErr w:type="spellStart"/>
      <w:r>
        <w:rPr>
          <w:sz w:val="24"/>
          <w:szCs w:val="24"/>
        </w:rPr>
        <w:t>Марковское</w:t>
      </w:r>
      <w:proofErr w:type="spellEnd"/>
      <w:r>
        <w:rPr>
          <w:sz w:val="24"/>
          <w:szCs w:val="24"/>
        </w:rPr>
        <w:t xml:space="preserve"> свойство. Определение однородной ЦМ. Свойства переходных вероятностей. Матрица переходных вероятностей (МПВ) (стохастическая и </w:t>
      </w:r>
      <w:proofErr w:type="spellStart"/>
      <w:r>
        <w:rPr>
          <w:sz w:val="24"/>
          <w:szCs w:val="24"/>
        </w:rPr>
        <w:t>полустохастическая</w:t>
      </w:r>
      <w:proofErr w:type="spellEnd"/>
      <w:r>
        <w:rPr>
          <w:sz w:val="24"/>
          <w:szCs w:val="24"/>
        </w:rPr>
        <w:t>). Способы задания ЦМ.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конечно</w:t>
      </w:r>
      <w:r>
        <w:rPr>
          <w:sz w:val="24"/>
          <w:szCs w:val="24"/>
        </w:rPr>
        <w:t xml:space="preserve">мерного распределения ЦМ (теорема с доказательством). 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lastRenderedPageBreak/>
        <w:t xml:space="preserve">Вероятностное распределение за </w:t>
      </w:r>
      <m:oMath>
        <m:r>
          <w:rPr>
            <w:rFonts w:ascii="Cambria Math" w:hAnsi="Cambria Math"/>
          </w:rPr>
          <m:t>n</m:t>
        </m:r>
      </m:oMath>
      <w:r>
        <w:rPr>
          <w:sz w:val="24"/>
          <w:szCs w:val="24"/>
        </w:rPr>
        <w:t xml:space="preserve"> шагов. Формулы расчета. Теорема о матрице переходных вероятностей за </w:t>
      </w:r>
      <m:oMath>
        <m:r>
          <w:rPr>
            <w:rFonts w:ascii="Cambria Math" w:hAnsi="Cambria Math"/>
          </w:rPr>
          <m:t>n</m:t>
        </m:r>
      </m:oMath>
      <w:r>
        <w:rPr>
          <w:sz w:val="24"/>
          <w:szCs w:val="24"/>
        </w:rPr>
        <w:t xml:space="preserve"> шагов (с доказательством). Уравнение Колмогорова-Чепмена.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состояний ЦМ: достижимо</w:t>
      </w:r>
      <w:r>
        <w:rPr>
          <w:sz w:val="24"/>
          <w:szCs w:val="24"/>
        </w:rPr>
        <w:t>е состояние, сообщающиеся состояния, периодичность, несущественный и существенные состояния, поглощающее состояние. Пример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Канонический вид матрицы переходных вероятностей. Теорема о виде МПВ за </w:t>
      </w:r>
      <m:oMath>
        <m:r>
          <w:rPr>
            <w:rFonts w:ascii="Cambria Math" w:hAnsi="Cambria Math"/>
          </w:rPr>
          <m:t>n</m:t>
        </m:r>
      </m:oMath>
      <w:r>
        <w:rPr>
          <w:sz w:val="24"/>
          <w:szCs w:val="24"/>
        </w:rPr>
        <w:t xml:space="preserve"> шагов. Пример приведения матрицы переходных вероятностей к</w:t>
      </w:r>
      <w:r>
        <w:rPr>
          <w:sz w:val="24"/>
          <w:szCs w:val="24"/>
        </w:rPr>
        <w:t xml:space="preserve"> каноническому виду.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Фундаментальная матрица </w:t>
      </w:r>
      <m:oMath>
        <m:r>
          <w:rPr>
            <w:rFonts w:ascii="Cambria Math" w:hAnsi="Cambria Math"/>
          </w:rPr>
          <m:t>N</m:t>
        </m:r>
      </m:oMath>
      <w:r>
        <w:rPr>
          <w:sz w:val="24"/>
          <w:szCs w:val="24"/>
        </w:rPr>
        <w:t xml:space="preserve"> цепи Маркова, матрица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 Дисперсия времени пребывания во множестве несущественных состояний. Вероятности попадания в поглощающие состояния. Вероятность перехода в существенное состояние.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Эргодические цепи Мар</w:t>
      </w:r>
      <w:r>
        <w:rPr>
          <w:sz w:val="24"/>
          <w:szCs w:val="24"/>
        </w:rPr>
        <w:t xml:space="preserve">кова. Теорема о существовании пределов элементов МПВ за </w:t>
      </w:r>
      <m:oMath>
        <m:r>
          <w:rPr>
            <w:rFonts w:ascii="Cambria Math" w:hAnsi="Cambria Math"/>
          </w:rPr>
          <m:t>n</m:t>
        </m:r>
      </m:oMath>
      <w:r>
        <w:rPr>
          <w:sz w:val="24"/>
          <w:szCs w:val="24"/>
        </w:rPr>
        <w:t xml:space="preserve"> шагов. Финальные (стационарные) вероятности ЦМ. Пример вычисления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Марковские процессы (МП) с непрерывным временем. Определение МП с непрерывным временем. Определение однородного МП с непрерывным вр</w:t>
      </w:r>
      <w:r>
        <w:rPr>
          <w:sz w:val="24"/>
          <w:szCs w:val="24"/>
        </w:rPr>
        <w:t xml:space="preserve">еменем. Определение МПВ </w:t>
      </w:r>
      <w:proofErr w:type="spellStart"/>
      <w:r>
        <w:rPr>
          <w:sz w:val="24"/>
          <w:szCs w:val="24"/>
        </w:rPr>
        <w:t>марковского</w:t>
      </w:r>
      <w:proofErr w:type="spellEnd"/>
      <w:r>
        <w:rPr>
          <w:sz w:val="24"/>
          <w:szCs w:val="24"/>
        </w:rPr>
        <w:t xml:space="preserve"> процесса. 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Пример </w:t>
      </w:r>
      <w:proofErr w:type="spellStart"/>
      <w:r>
        <w:rPr>
          <w:sz w:val="24"/>
          <w:szCs w:val="24"/>
        </w:rPr>
        <w:t>марковского</w:t>
      </w:r>
      <w:proofErr w:type="spellEnd"/>
      <w:r>
        <w:rPr>
          <w:sz w:val="24"/>
          <w:szCs w:val="24"/>
        </w:rPr>
        <w:t xml:space="preserve"> процесса – пуассоновский процесс. Определение, постулаты, система дифференциальных уравнений для вероятностей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sz w:val="24"/>
          <w:szCs w:val="24"/>
        </w:rPr>
        <w:t>. Решение системы дифференциальных уравнений (ДУ).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Пример </w:t>
      </w:r>
      <w:proofErr w:type="spellStart"/>
      <w:r>
        <w:rPr>
          <w:sz w:val="24"/>
          <w:szCs w:val="24"/>
        </w:rPr>
        <w:t>марковского</w:t>
      </w:r>
      <w:proofErr w:type="spellEnd"/>
      <w:r>
        <w:rPr>
          <w:sz w:val="24"/>
          <w:szCs w:val="24"/>
        </w:rPr>
        <w:t xml:space="preserve"> процесса – процесс чистого размножения (рождения). Система дифференциальных уравнений для вероятностей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sz w:val="24"/>
          <w:szCs w:val="24"/>
        </w:rPr>
        <w:t>. Решение системы дифференциальных уравнений. Теорема Феллера. Распределение времени между последовательными рождениями.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Пример </w:t>
      </w:r>
      <w:proofErr w:type="spellStart"/>
      <w:r>
        <w:rPr>
          <w:sz w:val="24"/>
          <w:szCs w:val="24"/>
        </w:rPr>
        <w:t>марковского</w:t>
      </w:r>
      <w:proofErr w:type="spellEnd"/>
      <w:r>
        <w:rPr>
          <w:sz w:val="24"/>
          <w:szCs w:val="24"/>
        </w:rPr>
        <w:t xml:space="preserve"> процесса – процесс рождения и гибели. Система дифференциальных уравнений для вероятностей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sz w:val="24"/>
          <w:szCs w:val="24"/>
        </w:rPr>
        <w:t>.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Марковский процесс с непрерывным временем. Условия относительно переходных вероятностей. Уравнение Колмогорова-Чепмена. 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Матрица интенсивностей переходов. Теоремы о получении элементов данной матрицы. Определение консервативного МП и консервативной матрицы интенсивностей переходов. Системы ДУ для вероятностей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ij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sz w:val="24"/>
          <w:szCs w:val="24"/>
        </w:rPr>
        <w:t xml:space="preserve"> – прямые и обратные дифференциальные уравнения Колмогорова-</w:t>
      </w:r>
      <w:r>
        <w:rPr>
          <w:sz w:val="24"/>
          <w:szCs w:val="24"/>
        </w:rPr>
        <w:t>Чепмена (с доказательством).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Вывод системы ДУ для вероятностей состояний </w:t>
      </w:r>
      <w:proofErr w:type="spellStart"/>
      <w:r>
        <w:rPr>
          <w:sz w:val="24"/>
          <w:szCs w:val="24"/>
        </w:rPr>
        <w:t>марковского</w:t>
      </w:r>
      <w:proofErr w:type="spellEnd"/>
      <w:r>
        <w:rPr>
          <w:sz w:val="24"/>
          <w:szCs w:val="24"/>
        </w:rPr>
        <w:t xml:space="preserve"> процесса. Теорема о распределении времени пребывания в состоянии </w:t>
      </w:r>
      <m:oMath>
        <m:r>
          <w:rPr>
            <w:rFonts w:ascii="Cambria Math" w:hAnsi="Cambria Math"/>
          </w:rPr>
          <m:t>i</m:t>
        </m:r>
      </m:oMath>
      <w:r>
        <w:rPr>
          <w:sz w:val="24"/>
          <w:szCs w:val="24"/>
        </w:rPr>
        <w:t>, если процесс стартовал из этого состояния (доказательство). Теорема об условной вероятности перехода в</w:t>
      </w:r>
      <w:r>
        <w:rPr>
          <w:sz w:val="24"/>
          <w:szCs w:val="24"/>
        </w:rPr>
        <w:t xml:space="preserve"> состояние </w:t>
      </w:r>
      <m:oMath>
        <m:r>
          <w:rPr>
            <w:rFonts w:ascii="Cambria Math" w:hAnsi="Cambria Math"/>
          </w:rPr>
          <m:t>j</m:t>
        </m:r>
      </m:oMath>
      <w:r>
        <w:rPr>
          <w:sz w:val="24"/>
          <w:szCs w:val="24"/>
        </w:rPr>
        <w:t xml:space="preserve"> из состояния </w:t>
      </w:r>
      <m:oMath>
        <m:r>
          <w:rPr>
            <w:rFonts w:ascii="Cambria Math" w:hAnsi="Cambria Math"/>
          </w:rPr>
          <m:t>i</m:t>
        </m:r>
      </m:oMath>
      <w:r>
        <w:rPr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j</m:t>
        </m:r>
      </m:oMath>
      <w:r>
        <w:rPr>
          <w:sz w:val="24"/>
          <w:szCs w:val="24"/>
        </w:rPr>
        <w:t xml:space="preserve">. 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состояний </w:t>
      </w:r>
      <w:proofErr w:type="spellStart"/>
      <w:r>
        <w:rPr>
          <w:sz w:val="24"/>
          <w:szCs w:val="24"/>
        </w:rPr>
        <w:t>марковского</w:t>
      </w:r>
      <w:proofErr w:type="spellEnd"/>
      <w:r>
        <w:rPr>
          <w:sz w:val="24"/>
          <w:szCs w:val="24"/>
        </w:rPr>
        <w:t xml:space="preserve"> процесса. Определение устойчивости МП. Определение неразложимого МП. Определение возвратных и невозвратных состояний МП. Теорема устойчивости. Теорема о существовании и единственнос</w:t>
      </w:r>
      <w:r>
        <w:rPr>
          <w:sz w:val="24"/>
          <w:szCs w:val="24"/>
        </w:rPr>
        <w:t>ти решения систем ДУ Колмогорова-Чепмена.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Предельная теорема для МП. Вывод системы уравнений равновесия. Решение системы уравнений равновесия (на примере)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вложенной цепи Маркова по моментам переходов </w:t>
      </w:r>
      <w:proofErr w:type="spellStart"/>
      <w:r>
        <w:rPr>
          <w:sz w:val="24"/>
          <w:szCs w:val="24"/>
        </w:rPr>
        <w:t>марковского</w:t>
      </w:r>
      <w:proofErr w:type="spellEnd"/>
      <w:r>
        <w:rPr>
          <w:sz w:val="24"/>
          <w:szCs w:val="24"/>
        </w:rPr>
        <w:t xml:space="preserve"> процесса. Матрица переходных веро</w:t>
      </w:r>
      <w:r>
        <w:rPr>
          <w:sz w:val="24"/>
          <w:szCs w:val="24"/>
        </w:rPr>
        <w:t>ятностей ЦМ (по матрице интенсивностей переходов), стационарное распределение вложенной ЦМ.</w:t>
      </w:r>
    </w:p>
    <w:p w:rsidR="001C224D" w:rsidRDefault="001A0F38">
      <w:pPr>
        <w:numPr>
          <w:ilvl w:val="0"/>
          <w:numId w:val="22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Процессы восстановления. Определение простого процесса восстановления, общего процесса восстановления, стационарного процесса восстановления. Распределение простого</w:t>
      </w:r>
      <w:r>
        <w:rPr>
          <w:sz w:val="24"/>
          <w:szCs w:val="24"/>
        </w:rPr>
        <w:t xml:space="preserve"> процесса восстановлений. (Пример: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sz w:val="24"/>
          <w:szCs w:val="24"/>
        </w:rPr>
        <w:t xml:space="preserve"> имеют экспоненциальное распределение)</w:t>
      </w:r>
    </w:p>
    <w:p w:rsidR="001C224D" w:rsidRDefault="001A0F3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Производящая функция числа восстановлений – вывод. Преобразование Лапласа и его свойства. Преобразование Лапласа-Стилтьеса. Определение производящей функции. Теорема о преобразов</w:t>
      </w:r>
      <w:r>
        <w:rPr>
          <w:sz w:val="24"/>
          <w:szCs w:val="24"/>
        </w:rPr>
        <w:t>ании Лапласа производящих функций числа восстановлений (с доказательством). Определение функции восстановления и ее вид (теорема)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Теоретическая механика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Системы отсчета. Кинематика точки. Способы задания движения точки. Криволинейные координаты точки. Ест</w:t>
      </w:r>
      <w:r>
        <w:rPr>
          <w:sz w:val="24"/>
          <w:szCs w:val="24"/>
        </w:rPr>
        <w:t xml:space="preserve">ественный способ задания движения точки. Скорость и ускорение точки. 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Кинематика твердого тела. Определение положения твердого тела. Движение твердого тела около неподвижной точки и неподвижной оси. Определение мгновенной угловой скорости твердого тела с о</w:t>
      </w:r>
      <w:r>
        <w:rPr>
          <w:sz w:val="24"/>
          <w:szCs w:val="24"/>
        </w:rPr>
        <w:t xml:space="preserve">дной неподвижной точкой. Скорости и ускорения точек тела. Подвижный и неподвижный </w:t>
      </w:r>
      <w:proofErr w:type="spellStart"/>
      <w:r>
        <w:rPr>
          <w:sz w:val="24"/>
          <w:szCs w:val="24"/>
        </w:rPr>
        <w:t>аксоиды</w:t>
      </w:r>
      <w:proofErr w:type="spellEnd"/>
      <w:r>
        <w:rPr>
          <w:sz w:val="24"/>
          <w:szCs w:val="24"/>
        </w:rPr>
        <w:t xml:space="preserve">. 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Плоское движение твердого тела. Скорости и ускорения точек тела Мгновенный центр скоростей и мгновенный центр ускорений. Подвижный и неподвижный </w:t>
      </w:r>
      <w:proofErr w:type="spellStart"/>
      <w:r>
        <w:rPr>
          <w:sz w:val="24"/>
          <w:szCs w:val="24"/>
        </w:rPr>
        <w:t>центроиды</w:t>
      </w:r>
      <w:proofErr w:type="spellEnd"/>
      <w:r>
        <w:rPr>
          <w:sz w:val="24"/>
          <w:szCs w:val="24"/>
        </w:rPr>
        <w:t>.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Сложное </w:t>
      </w:r>
      <w:r>
        <w:rPr>
          <w:sz w:val="24"/>
          <w:szCs w:val="24"/>
        </w:rPr>
        <w:t xml:space="preserve">движение точки. Относительное, переносное и абсолютное движение точки. Теоремы сложения скоростей и ускорений точки. Ускорение Кориолиса. 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Сложное движение твердого тела. Сложение вращательных движений вокруг пересекающихся, параллельных и скрещивающихся о</w:t>
      </w:r>
      <w:r>
        <w:rPr>
          <w:sz w:val="24"/>
          <w:szCs w:val="24"/>
        </w:rPr>
        <w:t>сей. Пара вращений.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Произвольная система сил. Приведение произвольной системы сил к главному вектору и главному моменту. Инварианты приведения. Равновесие произвольной системы сил. Система твердых тел. Условия равновесия системы тел.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Принцип возможных пере</w:t>
      </w:r>
      <w:r>
        <w:rPr>
          <w:sz w:val="24"/>
          <w:szCs w:val="24"/>
        </w:rPr>
        <w:t>мещений для систем, стесненных идеальными связями. Уравнения равновесия механической системы в прямоугольных координатах. Метод множителей Лагранжа. Уравнения равновесия механической системы в обобщенных координатах. Равновесие механической системы в потен</w:t>
      </w:r>
      <w:r>
        <w:rPr>
          <w:sz w:val="24"/>
          <w:szCs w:val="24"/>
        </w:rPr>
        <w:t>циальном силовом поле. Центр тяжести и центр масс механической системы.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точки. Уравнения движения материальной точки. Прямая и обратная задачи динамики. Движение точки под действием центральной силы. 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Динамика механической системы. Общие теоремы д</w:t>
      </w:r>
      <w:r>
        <w:rPr>
          <w:sz w:val="24"/>
          <w:szCs w:val="24"/>
        </w:rPr>
        <w:t>инамики механической системы. Теоремы об изменении количества движения и о движении центра масс. Теорема о кинетическом моменте механической системы. Теорема о кинетической энергии механической системы. Первые интегралы.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Динамика твердого тела. Вращение тв</w:t>
      </w:r>
      <w:r>
        <w:rPr>
          <w:sz w:val="24"/>
          <w:szCs w:val="24"/>
        </w:rPr>
        <w:t>ердого тела вокруг неподвижной оси. Движение твердого тела около неподвижной точки. Движение свободного твердого тела. Плоскопараллельное движение твердого тела.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Аналитическая динамика. Принцип Даламбера. Принцип виртуальных перемещений Даламбера-Лагранжа.</w:t>
      </w:r>
      <w:r>
        <w:rPr>
          <w:sz w:val="24"/>
          <w:szCs w:val="24"/>
        </w:rPr>
        <w:t xml:space="preserve"> 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Уравнения движения механической системы в прямоугольных координатах. Множители Лагранжа. Интеграл энергии.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Уравнения движения механической системы в обобщенных координатах. Обобщенные силы. Функция Лагранжа.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Уравнения движения механической системы в кано</w:t>
      </w:r>
      <w:r>
        <w:rPr>
          <w:sz w:val="24"/>
          <w:szCs w:val="24"/>
        </w:rPr>
        <w:t xml:space="preserve">нической форме. Канонические переменные. Функция Гамильтона. Первые интегралы. </w:t>
      </w:r>
    </w:p>
    <w:p w:rsidR="001C224D" w:rsidRDefault="001A0F38">
      <w:pPr>
        <w:numPr>
          <w:ilvl w:val="0"/>
          <w:numId w:val="2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Гаусса. Уравнения </w:t>
      </w:r>
      <w:proofErr w:type="spellStart"/>
      <w:r>
        <w:rPr>
          <w:sz w:val="24"/>
          <w:szCs w:val="24"/>
        </w:rPr>
        <w:t>Аппеля</w:t>
      </w:r>
      <w:proofErr w:type="spellEnd"/>
      <w:r>
        <w:rPr>
          <w:sz w:val="24"/>
          <w:szCs w:val="24"/>
        </w:rPr>
        <w:t>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Дискретная математика. Математическая логика. Теория конечных графов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Типы выборок k элементов из n. Сочетания, размещения, перестановки, </w:t>
      </w:r>
      <w:r>
        <w:rPr>
          <w:sz w:val="24"/>
          <w:szCs w:val="24"/>
        </w:rPr>
        <w:t>формулы для вычисления числа выборок.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Бином Ньютона, следствия. Треугольник Паскаля. Полиномиальная теорема.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Разбиение множества. Числа Стирлинга II рода. Числа Белла. Рекуррентное соотношение для вычисления чисел Белла и чисел Стирлинга II рода.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Формула в</w:t>
      </w:r>
      <w:r>
        <w:rPr>
          <w:sz w:val="24"/>
          <w:szCs w:val="24"/>
        </w:rPr>
        <w:t>ключений и исключений в терминах множеств, в терминах свойств. Формула для вычисления числа элементов, обладающих ровно k свойствами. Формула для вычисления числа элементов, обладающих не менее чем k свойствами.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Производящие функции. Свойства производящих функций: сложение, умножение, дифференцирование, интегрирование. 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Однородные и неоднородные линейные рекуррентные соотношения. Теорема об общем виде решения однородного линейного рекуррентного соотношения порядка</w:t>
      </w:r>
      <w:r>
        <w:rPr>
          <w:sz w:val="24"/>
          <w:szCs w:val="24"/>
        </w:rPr>
        <w:t> k.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функций T0. Определение класса и доказательство замкнутости. 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функций T1. Определение класса и доказательство замкнутости. 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совершенной дизъюнктивной нормальной формы (СДНФ) для функции, заданной таблицей. 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Построение совершенной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конъюктивной</w:t>
      </w:r>
      <w:proofErr w:type="spellEnd"/>
      <w:r>
        <w:rPr>
          <w:sz w:val="24"/>
          <w:szCs w:val="24"/>
        </w:rPr>
        <w:t xml:space="preserve"> нормальной формы (СКНФ) для функции, заданной таблицей. 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логического следствия. 2 теоремы о логическом следствии с доказательством. 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Алгоритм перечисления простых </w:t>
      </w:r>
      <w:proofErr w:type="spellStart"/>
      <w:r>
        <w:rPr>
          <w:sz w:val="24"/>
          <w:szCs w:val="24"/>
        </w:rPr>
        <w:t>импликантов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Куайна-МакКлоски</w:t>
      </w:r>
      <w:proofErr w:type="spellEnd"/>
      <w:r>
        <w:rPr>
          <w:sz w:val="24"/>
          <w:szCs w:val="24"/>
        </w:rPr>
        <w:t>). Перечислить все шаги алгоритма в об</w:t>
      </w:r>
      <w:r>
        <w:rPr>
          <w:sz w:val="24"/>
          <w:szCs w:val="24"/>
        </w:rPr>
        <w:t xml:space="preserve">щем виде. 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предваренной нормальной формы (ПНФ). 10 правил – преобразований для ПНФ (без доказательства). Алгоритм преобразования формул в предваренную нормальную форму. </w:t>
      </w:r>
    </w:p>
    <w:p w:rsidR="001C224D" w:rsidRDefault="001A0F38">
      <w:pPr>
        <w:numPr>
          <w:ilvl w:val="0"/>
          <w:numId w:val="25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Определение </w:t>
      </w:r>
      <w:proofErr w:type="spellStart"/>
      <w:r>
        <w:rPr>
          <w:sz w:val="24"/>
          <w:szCs w:val="24"/>
        </w:rPr>
        <w:t>скулемовской</w:t>
      </w:r>
      <w:proofErr w:type="spellEnd"/>
      <w:r>
        <w:rPr>
          <w:sz w:val="24"/>
          <w:szCs w:val="24"/>
        </w:rPr>
        <w:t xml:space="preserve"> стандартной формы</w:t>
      </w:r>
      <w:r>
        <w:rPr>
          <w:sz w:val="24"/>
          <w:szCs w:val="24"/>
        </w:rPr>
        <w:t>. Процедура преобразования форму</w:t>
      </w:r>
      <w:r>
        <w:rPr>
          <w:sz w:val="24"/>
          <w:szCs w:val="24"/>
        </w:rPr>
        <w:t xml:space="preserve">л в </w:t>
      </w:r>
      <w:proofErr w:type="spellStart"/>
      <w:r>
        <w:rPr>
          <w:sz w:val="24"/>
          <w:szCs w:val="24"/>
        </w:rPr>
        <w:t>скулемовскую</w:t>
      </w:r>
      <w:proofErr w:type="spellEnd"/>
      <w:r>
        <w:rPr>
          <w:sz w:val="24"/>
          <w:szCs w:val="24"/>
        </w:rPr>
        <w:t xml:space="preserve"> стандартную форму.  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минимального покрывающего дерева по алгоритму </w:t>
      </w:r>
      <w:proofErr w:type="spellStart"/>
      <w:r>
        <w:rPr>
          <w:sz w:val="24"/>
          <w:szCs w:val="24"/>
        </w:rPr>
        <w:t>Краскала</w:t>
      </w:r>
      <w:proofErr w:type="spellEnd"/>
      <w:r>
        <w:rPr>
          <w:sz w:val="24"/>
          <w:szCs w:val="24"/>
        </w:rPr>
        <w:t>. Приведите алгоритм по шагам полностью, при необходимости обоснуйте дополнительно основные понятия. Без примеров.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максимального покрывающего </w:t>
      </w:r>
      <w:r>
        <w:rPr>
          <w:sz w:val="24"/>
          <w:szCs w:val="24"/>
        </w:rPr>
        <w:t xml:space="preserve">дерева по алгоритму </w:t>
      </w:r>
      <w:proofErr w:type="spellStart"/>
      <w:r>
        <w:rPr>
          <w:sz w:val="24"/>
          <w:szCs w:val="24"/>
        </w:rPr>
        <w:t>Краскала</w:t>
      </w:r>
      <w:proofErr w:type="spellEnd"/>
      <w:r>
        <w:rPr>
          <w:sz w:val="24"/>
          <w:szCs w:val="24"/>
        </w:rPr>
        <w:t>. Приведите алгоритм по шагам полностью, при необходимости обоснуйте дополнительно основные понятия. Без примеров.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Поиск маршрута и наименьшей длины по алгоритму </w:t>
      </w:r>
      <w:proofErr w:type="spellStart"/>
      <w:r>
        <w:rPr>
          <w:sz w:val="24"/>
          <w:szCs w:val="24"/>
        </w:rPr>
        <w:t>Дейкстры</w:t>
      </w:r>
      <w:proofErr w:type="spellEnd"/>
      <w:r>
        <w:rPr>
          <w:sz w:val="24"/>
          <w:szCs w:val="24"/>
        </w:rPr>
        <w:t>. Приведите алгоритм по шагам полностью, при необходимости</w:t>
      </w:r>
      <w:r>
        <w:rPr>
          <w:sz w:val="24"/>
          <w:szCs w:val="24"/>
        </w:rPr>
        <w:t xml:space="preserve"> обоснуйте дополнительно основные понятия. Без примеров.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i-й строки и i-столбца для Алгоритма </w:t>
      </w:r>
      <w:proofErr w:type="spellStart"/>
      <w:r>
        <w:rPr>
          <w:sz w:val="24"/>
          <w:szCs w:val="24"/>
        </w:rPr>
        <w:t>Уоршалла-Флойда</w:t>
      </w:r>
      <w:proofErr w:type="spellEnd"/>
      <w:r>
        <w:rPr>
          <w:sz w:val="24"/>
          <w:szCs w:val="24"/>
        </w:rPr>
        <w:t>. Доказательство.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i-й строки и i-столбца для Алгоритма поиска транзитивного замыкания. 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максимального потока в графе.</w:t>
      </w:r>
      <w:r>
        <w:rPr>
          <w:sz w:val="24"/>
          <w:szCs w:val="24"/>
        </w:rPr>
        <w:t xml:space="preserve"> Приведите алгоритм по шагам полностью, при необходимости обоснуйте дополнительно основные понятия. Без примеров.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гамильтонова цикла в орграфе. Приведите алгоритм с упрощением по шагам полностью, при необходимости обоснуйте дополнительно основные пон</w:t>
      </w:r>
      <w:r>
        <w:rPr>
          <w:sz w:val="24"/>
          <w:szCs w:val="24"/>
        </w:rPr>
        <w:t>ятия. Без примеров.</w:t>
      </w:r>
    </w:p>
    <w:p w:rsidR="001C224D" w:rsidRDefault="001A0F3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потока минимальной стоимости. Приведите алгоритм по шагам полностью, при необходимости обоснуйте дополнительно основные понятия. Без примеров.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оптимизации</w:t>
      </w:r>
    </w:p>
    <w:p w:rsidR="001C224D" w:rsidRDefault="001A0F3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Дифференцируемые функционалы. Производная по направлению, по Лагранжу, Гато и </w:t>
      </w:r>
      <w:proofErr w:type="spellStart"/>
      <w:r>
        <w:rPr>
          <w:sz w:val="24"/>
          <w:szCs w:val="24"/>
        </w:rPr>
        <w:t>Фреше</w:t>
      </w:r>
      <w:proofErr w:type="spellEnd"/>
      <w:r>
        <w:rPr>
          <w:sz w:val="24"/>
          <w:szCs w:val="24"/>
        </w:rPr>
        <w:t xml:space="preserve">. Экстремум дифференцируемых функционалов. Единственность производной </w:t>
      </w:r>
      <w:proofErr w:type="spellStart"/>
      <w:r>
        <w:rPr>
          <w:sz w:val="24"/>
          <w:szCs w:val="24"/>
        </w:rPr>
        <w:t>Фреше</w:t>
      </w:r>
      <w:proofErr w:type="spellEnd"/>
      <w:r>
        <w:rPr>
          <w:sz w:val="24"/>
          <w:szCs w:val="24"/>
        </w:rPr>
        <w:t xml:space="preserve">. Принцип Ферма и сопутствующие утверждения. </w:t>
      </w:r>
    </w:p>
    <w:p w:rsidR="001C224D" w:rsidRDefault="001A0F3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Постановка простейшей задачи вариационного исчислени</w:t>
      </w:r>
      <w:r>
        <w:rPr>
          <w:sz w:val="24"/>
          <w:szCs w:val="24"/>
        </w:rPr>
        <w:t xml:space="preserve">я. Основные леммы вариационного исчисления.  Гладкость экстремали. Вывод уравнения Эйлера для классической задачи вариационного исчисления. Специальные случаи уравнения Эйлера. </w:t>
      </w:r>
    </w:p>
    <w:p w:rsidR="001C224D" w:rsidRDefault="001A0F3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Уравнение Эйлера в многомерном случае.</w:t>
      </w:r>
    </w:p>
    <w:p w:rsidR="001C224D" w:rsidRDefault="001A0F3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Постановка конечномерных задач без огра</w:t>
      </w:r>
      <w:r>
        <w:rPr>
          <w:sz w:val="24"/>
          <w:szCs w:val="24"/>
        </w:rPr>
        <w:t>ничений и с ограничениями типа равенств. Принцип Лагранжа. Необходимые и достаточные условия экстремума второго порядка.</w:t>
      </w:r>
    </w:p>
    <w:p w:rsidR="001C224D" w:rsidRDefault="001A0F3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Задача Лагранжа. Постановка задачи. Теорема существования. Необходимые условия оптимальности. Достаточные условия оптимальности.</w:t>
      </w:r>
    </w:p>
    <w:p w:rsidR="001C224D" w:rsidRDefault="001A0F3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Задача</w:t>
      </w:r>
      <w:r>
        <w:rPr>
          <w:sz w:val="24"/>
          <w:szCs w:val="24"/>
        </w:rPr>
        <w:t xml:space="preserve"> с подвижными концами. Необходимое условие экстремума. Условие трансверсальности. </w:t>
      </w:r>
    </w:p>
    <w:p w:rsidR="001C224D" w:rsidRDefault="001A0F3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Условия второго порядка. Сильный и слабый экстремум. Необходимое условие Лежандра.</w:t>
      </w:r>
    </w:p>
    <w:p w:rsidR="001C224D" w:rsidRDefault="001A0F3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Уравнение Якоби и свойства его решений. Сопряженные точки. Свойство </w:t>
      </w:r>
      <w:proofErr w:type="spellStart"/>
      <w:r>
        <w:rPr>
          <w:sz w:val="24"/>
          <w:szCs w:val="24"/>
        </w:rPr>
        <w:t>знакопостоянства</w:t>
      </w:r>
      <w:proofErr w:type="spellEnd"/>
      <w:r>
        <w:rPr>
          <w:sz w:val="24"/>
          <w:szCs w:val="24"/>
        </w:rPr>
        <w:t xml:space="preserve"> второ</w:t>
      </w:r>
      <w:r>
        <w:rPr>
          <w:sz w:val="24"/>
          <w:szCs w:val="24"/>
        </w:rPr>
        <w:t xml:space="preserve">й производной. 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C224D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Java</w:t>
      </w:r>
      <w:proofErr w:type="spellEnd"/>
      <w:r>
        <w:rPr>
          <w:b/>
          <w:bCs/>
          <w:sz w:val="24"/>
          <w:szCs w:val="24"/>
        </w:rPr>
        <w:t xml:space="preserve"> и его приложения</w:t>
      </w:r>
    </w:p>
    <w:p w:rsidR="001C224D" w:rsidRDefault="001A0F3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простых типов данных. Операции, выражения, правила приведения типов.</w:t>
      </w:r>
    </w:p>
    <w:p w:rsidR="001C224D" w:rsidRDefault="001A0F3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Операторы. Блок операторов. Управляющие операторы. Операторы перехода.</w:t>
      </w:r>
    </w:p>
    <w:p w:rsidR="001C224D" w:rsidRDefault="001A0F3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Массивы в языке </w:t>
      </w:r>
      <w:proofErr w:type="spellStart"/>
      <w:r>
        <w:rPr>
          <w:sz w:val="24"/>
          <w:szCs w:val="24"/>
        </w:rPr>
        <w:t>Java</w:t>
      </w:r>
      <w:proofErr w:type="spellEnd"/>
      <w:r>
        <w:rPr>
          <w:sz w:val="24"/>
          <w:szCs w:val="24"/>
        </w:rPr>
        <w:t>. Массив как параметр и тип возвращаемого</w:t>
      </w:r>
      <w:r>
        <w:rPr>
          <w:sz w:val="24"/>
          <w:szCs w:val="24"/>
        </w:rPr>
        <w:t xml:space="preserve"> значения метода. Аргументы метода </w:t>
      </w:r>
      <w:proofErr w:type="spellStart"/>
      <w:proofErr w:type="gram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).</w:t>
      </w:r>
    </w:p>
    <w:p w:rsidR="001C224D" w:rsidRDefault="001A0F3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Классы в языке </w:t>
      </w:r>
      <w:proofErr w:type="spellStart"/>
      <w:r>
        <w:rPr>
          <w:sz w:val="24"/>
          <w:szCs w:val="24"/>
        </w:rPr>
        <w:t>Java</w:t>
      </w:r>
      <w:proofErr w:type="spellEnd"/>
      <w:r>
        <w:rPr>
          <w:sz w:val="24"/>
          <w:szCs w:val="24"/>
        </w:rPr>
        <w:t xml:space="preserve">.  Компоненты класса: данные и методы. Конструкторы. </w:t>
      </w:r>
      <w:proofErr w:type="spellStart"/>
      <w:r>
        <w:rPr>
          <w:sz w:val="24"/>
          <w:szCs w:val="24"/>
        </w:rPr>
        <w:t>Ccылка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. Перегрузка методов.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>-компоненты. Статические компоненты класса. Операция «сборка мусора».</w:t>
      </w:r>
    </w:p>
    <w:p w:rsidR="001C224D" w:rsidRDefault="001A0F3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Наследование в </w:t>
      </w:r>
      <w:proofErr w:type="spellStart"/>
      <w:r>
        <w:rPr>
          <w:sz w:val="24"/>
          <w:szCs w:val="24"/>
        </w:rPr>
        <w:t>Java</w:t>
      </w:r>
      <w:proofErr w:type="spellEnd"/>
      <w:r>
        <w:rPr>
          <w:sz w:val="24"/>
          <w:szCs w:val="24"/>
        </w:rPr>
        <w:t>. Суперкласс и</w:t>
      </w:r>
      <w:r>
        <w:rPr>
          <w:sz w:val="24"/>
          <w:szCs w:val="24"/>
        </w:rPr>
        <w:t xml:space="preserve"> подклассы. Конструкторы подкласса. Доступ к компонентам при наследовании. Переопределение </w:t>
      </w:r>
      <w:proofErr w:type="gramStart"/>
      <w:r>
        <w:rPr>
          <w:sz w:val="24"/>
          <w:szCs w:val="24"/>
        </w:rPr>
        <w:t>методов..</w:t>
      </w:r>
      <w:proofErr w:type="gramEnd"/>
    </w:p>
    <w:p w:rsidR="001C224D" w:rsidRDefault="001A0F3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Абстрактные методы. Абстрактные классы и интерфейсы и их реализация.</w:t>
      </w:r>
    </w:p>
    <w:p w:rsidR="001C224D" w:rsidRDefault="001A0F3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Оболочки простых типов. Обзор </w:t>
      </w:r>
      <w:proofErr w:type="gramStart"/>
      <w:r>
        <w:rPr>
          <w:sz w:val="24"/>
          <w:szCs w:val="24"/>
        </w:rPr>
        <w:t xml:space="preserve">пакета  </w:t>
      </w:r>
      <w:proofErr w:type="spellStart"/>
      <w:r>
        <w:rPr>
          <w:sz w:val="24"/>
          <w:szCs w:val="24"/>
        </w:rPr>
        <w:t>java.lang</w:t>
      </w:r>
      <w:proofErr w:type="spellEnd"/>
      <w:r>
        <w:rPr>
          <w:sz w:val="24"/>
          <w:szCs w:val="24"/>
        </w:rPr>
        <w:t>.</w:t>
      </w:r>
      <w:proofErr w:type="gramEnd"/>
    </w:p>
    <w:p w:rsidR="001C224D" w:rsidRDefault="001A0F3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Обработка исключительных ситуаций. Ие</w:t>
      </w:r>
      <w:r>
        <w:rPr>
          <w:sz w:val="24"/>
          <w:szCs w:val="24"/>
        </w:rPr>
        <w:t>рархия классов исключений. Создание собственных классов исключений.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Реляционные базы данных</w:t>
      </w:r>
    </w:p>
    <w:p w:rsidR="001C224D" w:rsidRDefault="001A0F3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концептуальном (ER) моделировании баз данных. Основные элементы концептуальной модели: тип сущности, сущность, атрибуты, тип связи, связь. Сильные и слаб</w:t>
      </w:r>
      <w:r>
        <w:rPr>
          <w:sz w:val="24"/>
          <w:szCs w:val="24"/>
        </w:rPr>
        <w:t xml:space="preserve">ые типы сущностей. Связи меду сущностями. Арность связи. Рекурсивные (унарные) связи. Показатель кардинальности связи (1:1, </w:t>
      </w:r>
      <w:proofErr w:type="gramStart"/>
      <w:r>
        <w:rPr>
          <w:sz w:val="24"/>
          <w:szCs w:val="24"/>
        </w:rPr>
        <w:t>1:N</w:t>
      </w:r>
      <w:proofErr w:type="gramEnd"/>
      <w:r>
        <w:rPr>
          <w:sz w:val="24"/>
          <w:szCs w:val="24"/>
        </w:rPr>
        <w:t>, M:N). Степень участия в связи (полная, частичная). Атрибуты связи.</w:t>
      </w:r>
    </w:p>
    <w:p w:rsidR="001C224D" w:rsidRDefault="001A0F3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Кортежи (записи) реляционных таблиц. Атрибуты сущностей, дом</w:t>
      </w:r>
      <w:r>
        <w:rPr>
          <w:sz w:val="24"/>
          <w:szCs w:val="24"/>
        </w:rPr>
        <w:t>ены атрибутов. Виды атрибутов: простые, составные, однозначные, многозначные, производные. Ключевые атрибуты. Виды ключей: первичный, потенциальный, альтернативный, простой, составной, внешний.</w:t>
      </w:r>
    </w:p>
    <w:p w:rsidR="001C224D" w:rsidRDefault="001A0F3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отношения (таблицы) как объекта реляционной алгебры. Ф</w:t>
      </w:r>
      <w:r>
        <w:rPr>
          <w:sz w:val="24"/>
          <w:szCs w:val="24"/>
        </w:rPr>
        <w:t xml:space="preserve">ормирование отношений-таблиц на основе концептуальной (ER) схемы для сущностей с атрибутами различного вида. Реализация связей различной кардинальности (1:1, </w:t>
      </w:r>
      <w:proofErr w:type="gramStart"/>
      <w:r>
        <w:rPr>
          <w:sz w:val="24"/>
          <w:szCs w:val="24"/>
        </w:rPr>
        <w:t>1:N</w:t>
      </w:r>
      <w:proofErr w:type="gramEnd"/>
      <w:r>
        <w:rPr>
          <w:sz w:val="24"/>
          <w:szCs w:val="24"/>
        </w:rPr>
        <w:t>, M:N) в таблицах. Отсутствующие и неопределённые значения (NULL).</w:t>
      </w:r>
    </w:p>
    <w:p w:rsidR="001C224D" w:rsidRDefault="001A0F3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реляционной </w:t>
      </w:r>
      <w:r>
        <w:rPr>
          <w:sz w:val="24"/>
          <w:szCs w:val="24"/>
        </w:rPr>
        <w:t xml:space="preserve">алгебры. Операции: объединение, пересечение, разность, проекция, селекция, декартово произведение, </w:t>
      </w:r>
      <w:r>
        <w:rPr>
          <w:sz w:val="24"/>
          <w:szCs w:val="24"/>
        </w:rPr>
        <w:t xml:space="preserve">-соединение. </w:t>
      </w:r>
      <w:proofErr w:type="spellStart"/>
      <w:r>
        <w:rPr>
          <w:sz w:val="24"/>
          <w:szCs w:val="24"/>
        </w:rPr>
        <w:t>Агрегативные</w:t>
      </w:r>
      <w:proofErr w:type="spellEnd"/>
      <w:r>
        <w:rPr>
          <w:sz w:val="24"/>
          <w:szCs w:val="24"/>
        </w:rPr>
        <w:t xml:space="preserve"> функции, операция группировки с вычислением значений функций в каждой группе.</w:t>
      </w:r>
    </w:p>
    <w:p w:rsidR="001C224D" w:rsidRDefault="001A0F3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Элементы языка SQL. Оператор SELECT и его запись. Пе</w:t>
      </w:r>
      <w:r>
        <w:rPr>
          <w:sz w:val="24"/>
          <w:szCs w:val="24"/>
        </w:rPr>
        <w:t xml:space="preserve">реименование полей и таблиц в запросах. Реализация в SQL реляционных операций: селекции, проекции, объединения, пересечения, разности. </w:t>
      </w:r>
      <w:proofErr w:type="spellStart"/>
      <w:r>
        <w:rPr>
          <w:sz w:val="24"/>
          <w:szCs w:val="24"/>
        </w:rPr>
        <w:t>Агрегативные</w:t>
      </w:r>
      <w:proofErr w:type="spellEnd"/>
      <w:r>
        <w:rPr>
          <w:sz w:val="24"/>
          <w:szCs w:val="24"/>
        </w:rPr>
        <w:t xml:space="preserve"> функции в языке SQL, запросы с группировкой, отбор групп. Условия вида IN, NOT IN, EXISTS, NOT EXISTS.</w:t>
      </w:r>
    </w:p>
    <w:p w:rsidR="001C224D" w:rsidRDefault="001A0F3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Норма</w:t>
      </w:r>
      <w:r>
        <w:rPr>
          <w:sz w:val="24"/>
          <w:szCs w:val="24"/>
        </w:rPr>
        <w:t>лизация отношений-таблиц. Возможные аномалии обновления. Функциональные зависимости между атрибутами. Детерминанты зависимостей. Полные, частичные зависимости. Транзитивные зависимости. Первая, вторая, третья нормальные формы. Порядок приведения таблиц к к</w:t>
      </w:r>
      <w:r>
        <w:rPr>
          <w:sz w:val="24"/>
          <w:szCs w:val="24"/>
        </w:rPr>
        <w:t>аждой из нормальных форм.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Компьютерная геометрия и геометрическое моделирование</w:t>
      </w:r>
    </w:p>
    <w:p w:rsidR="001C224D" w:rsidRDefault="001C224D">
      <w:pPr>
        <w:spacing w:line="200" w:lineRule="atLeast"/>
        <w:ind w:firstLine="709"/>
        <w:jc w:val="both"/>
        <w:rPr>
          <w:sz w:val="24"/>
          <w:szCs w:val="24"/>
        </w:rPr>
      </w:pPr>
    </w:p>
    <w:p w:rsidR="001C224D" w:rsidRDefault="001A0F38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Явное, неявное и параметрические уравнения кривой. Касательный вектор и вектор нормали к кривой.</w:t>
      </w:r>
    </w:p>
    <w:p w:rsidR="001C224D" w:rsidRDefault="001A0F38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Репер </w:t>
      </w:r>
      <w:proofErr w:type="spellStart"/>
      <w:r>
        <w:rPr>
          <w:sz w:val="24"/>
          <w:szCs w:val="24"/>
        </w:rPr>
        <w:t>Френе</w:t>
      </w:r>
      <w:proofErr w:type="spellEnd"/>
      <w:r>
        <w:rPr>
          <w:sz w:val="24"/>
          <w:szCs w:val="24"/>
        </w:rPr>
        <w:t xml:space="preserve"> и формулы </w:t>
      </w:r>
      <w:proofErr w:type="spellStart"/>
      <w:r>
        <w:rPr>
          <w:sz w:val="24"/>
          <w:szCs w:val="24"/>
        </w:rPr>
        <w:t>Френе</w:t>
      </w:r>
      <w:proofErr w:type="spellEnd"/>
      <w:r>
        <w:rPr>
          <w:sz w:val="24"/>
          <w:szCs w:val="24"/>
        </w:rPr>
        <w:t xml:space="preserve"> для трехмерного случая.</w:t>
      </w:r>
    </w:p>
    <w:p w:rsidR="001C224D" w:rsidRDefault="001A0F38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Интерполяция полиномами в</w:t>
      </w:r>
      <w:r>
        <w:rPr>
          <w:sz w:val="24"/>
          <w:szCs w:val="24"/>
        </w:rPr>
        <w:t>ысокого порядка. Эффект Рунге.</w:t>
      </w:r>
    </w:p>
    <w:p w:rsidR="001C224D" w:rsidRDefault="001A0F38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Кубический сплайн. Сплайн </w:t>
      </w:r>
      <w:proofErr w:type="spellStart"/>
      <w:r>
        <w:rPr>
          <w:sz w:val="24"/>
          <w:szCs w:val="24"/>
        </w:rPr>
        <w:t>Катмулла</w:t>
      </w:r>
      <w:proofErr w:type="spellEnd"/>
      <w:r>
        <w:rPr>
          <w:sz w:val="24"/>
          <w:szCs w:val="24"/>
        </w:rPr>
        <w:t>–Рома.</w:t>
      </w:r>
    </w:p>
    <w:p w:rsidR="001C224D" w:rsidRDefault="001A0F38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Кривые Безье. Алгоритм де </w:t>
      </w:r>
      <w:proofErr w:type="spellStart"/>
      <w:r>
        <w:rPr>
          <w:sz w:val="24"/>
          <w:szCs w:val="24"/>
        </w:rPr>
        <w:t>Кастельжо</w:t>
      </w:r>
      <w:proofErr w:type="spellEnd"/>
      <w:r>
        <w:rPr>
          <w:sz w:val="24"/>
          <w:szCs w:val="24"/>
        </w:rPr>
        <w:t>.</w:t>
      </w:r>
    </w:p>
    <w:p w:rsidR="001C224D" w:rsidRDefault="001A0F38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Сплайны Эрмита и их связь с кривыми Безье.</w:t>
      </w:r>
    </w:p>
    <w:p w:rsidR="001C224D" w:rsidRDefault="001C224D">
      <w:pPr>
        <w:jc w:val="both"/>
        <w:rPr>
          <w:b/>
          <w:bCs/>
          <w:sz w:val="24"/>
          <w:szCs w:val="24"/>
        </w:rPr>
      </w:pPr>
    </w:p>
    <w:p w:rsidR="001C224D" w:rsidRDefault="001A0F38">
      <w:pPr>
        <w:numPr>
          <w:ilvl w:val="0"/>
          <w:numId w:val="2"/>
        </w:numPr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к подготовке и сдаче итогового государственного экзамена</w:t>
      </w:r>
    </w:p>
    <w:p w:rsidR="001C224D" w:rsidRDefault="001A0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224D" w:rsidRDefault="001A0F38">
      <w:pPr>
        <w:rPr>
          <w:sz w:val="24"/>
          <w:szCs w:val="24"/>
        </w:rPr>
      </w:pPr>
      <w:r>
        <w:rPr>
          <w:sz w:val="24"/>
          <w:szCs w:val="24"/>
        </w:rPr>
        <w:t>4.1. Рекомендуемая</w:t>
      </w:r>
      <w:r>
        <w:rPr>
          <w:sz w:val="24"/>
          <w:szCs w:val="24"/>
        </w:rPr>
        <w:t xml:space="preserve"> литература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дифференциального и интегрального исчисления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в 3-х тт. Том 1 / Г.М. Фихтенгольц. - 11-е изд., стер. - СПб., 2017. - 608 с. - (Учебники для вузов. Специальная литература). - ISBN 978-5-8114-0673-9. (ЕТ 10) Реж</w:t>
      </w:r>
      <w:r>
        <w:rPr>
          <w:sz w:val="24"/>
          <w:szCs w:val="24"/>
        </w:rPr>
        <w:t>им доступа: http://lib.rudn.ru/MegaPro/UserEntry?Action=Rudn_FindDoc&amp;id=465409&amp;idb=0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дифференциального и интегрального исчисления.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в 3-х тт. Том 2 / Г.М. Фихтенгольц. - 11-е изд., стер. - СПб., 2017. - 800 с. - (Учебники</w:t>
      </w:r>
      <w:r>
        <w:rPr>
          <w:sz w:val="24"/>
          <w:szCs w:val="24"/>
        </w:rPr>
        <w:t xml:space="preserve"> для вузов. Специальная литература). - ISBN 978-5-8114-0674-6. (ЕТ 10) Режим доступа: http://lib.rudn.ru/MegaPro/UserEntry?Action=Rudn_FindDoc&amp;id=465410&amp;idb=0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дифференциального и интегрального исчисления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в трех томах. То</w:t>
      </w:r>
      <w:r>
        <w:rPr>
          <w:sz w:val="24"/>
          <w:szCs w:val="24"/>
        </w:rPr>
        <w:t>м 3 / Г.М. Фихтенгольц. - 9-е, стер. - СПб., 2009. - 656 с. - (Учебники для вузов. Специальная литература). - ISBN 978-5-8114-0675-3. (ЕТ 10) Режим доступа: http://lib.rudn.ru/MegaPro/UserEntry?Action=Rudn_FindDoc&amp;id=465411&amp;idb=0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высшей алгебры [Элект</w:t>
      </w:r>
      <w:r>
        <w:rPr>
          <w:sz w:val="24"/>
          <w:szCs w:val="24"/>
        </w:rPr>
        <w:t>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/ А.Г. Курош. - 19-е изд., стер. - СПб., 2013. - 432 с. - (Учебники для вузов. Специальная литература). - ISBN 978-5-8114-0521-3. (ЕТ 112). Режим доступа: http://lib.rudn.ru/MegaPro/UserEntry?Action=Rudn_FindDoc&amp;id=465407&amp;idb=0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</w:t>
      </w:r>
      <w:r>
        <w:rPr>
          <w:sz w:val="24"/>
          <w:szCs w:val="24"/>
        </w:rPr>
        <w:t xml:space="preserve">ош А. Г. Теория групп. - М.: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>, 2011. - 808 с (ЕТ 2).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Лекции по алгебре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пособие: Для студентов 1 курса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обучающихся по направлениям "Прикладная математика. Информатика", "Математика. Компьютерные </w:t>
      </w:r>
      <w:r>
        <w:rPr>
          <w:sz w:val="24"/>
          <w:szCs w:val="24"/>
        </w:rPr>
        <w:t xml:space="preserve">науки", "Математика. Прикладная математика", "Информационные технологии" / А.М. Попов.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2013. - 211 с. - ISBN 978-5-209-05536-</w:t>
      </w:r>
      <w:proofErr w:type="gramStart"/>
      <w:r>
        <w:rPr>
          <w:sz w:val="24"/>
          <w:szCs w:val="24"/>
        </w:rPr>
        <w:t>5 :</w:t>
      </w:r>
      <w:proofErr w:type="gramEnd"/>
      <w:r>
        <w:rPr>
          <w:sz w:val="24"/>
          <w:szCs w:val="24"/>
        </w:rPr>
        <w:t xml:space="preserve"> 79.39. (ЕТ 5). http://lib.rudn.ru/MegaPro/UserEntry?Action=Rudn_FindDoc&amp;id=</w:t>
      </w:r>
      <w:r>
        <w:rPr>
          <w:sz w:val="24"/>
          <w:szCs w:val="24"/>
        </w:rPr>
        <w:t>416055&amp;idb=0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Методы оптимизации. Курс лекций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В.Н. Розова, И.С. Максимова. - 2-е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 ;</w:t>
      </w:r>
      <w:proofErr w:type="gramEnd"/>
      <w:r>
        <w:rPr>
          <w:sz w:val="24"/>
          <w:szCs w:val="24"/>
        </w:rPr>
        <w:t xml:space="preserve">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 , 2012. - 109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978-5-209-04492-5 : 59.50. (Е</w:t>
      </w:r>
      <w:r>
        <w:rPr>
          <w:sz w:val="24"/>
          <w:szCs w:val="24"/>
        </w:rPr>
        <w:t>Т 5). http://lib.rudn.ru/MegaPro/UserEntry?Action=Rudn_FindDoc&amp;id=386853&amp;idb=0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Дифференциальные уравнения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/ Л.Э. </w:t>
      </w:r>
      <w:proofErr w:type="spellStart"/>
      <w:r>
        <w:rPr>
          <w:sz w:val="24"/>
          <w:szCs w:val="24"/>
        </w:rPr>
        <w:t>Эльсгольц</w:t>
      </w:r>
      <w:proofErr w:type="spellEnd"/>
      <w:r>
        <w:rPr>
          <w:sz w:val="24"/>
          <w:szCs w:val="24"/>
        </w:rPr>
        <w:t xml:space="preserve">. - 6-е изд.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URSS, 2006, 2002. - 312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(Классический учебник МГУ). - ISBN 5-484-00409-</w:t>
      </w:r>
      <w:proofErr w:type="gramStart"/>
      <w:r>
        <w:rPr>
          <w:sz w:val="24"/>
          <w:szCs w:val="24"/>
        </w:rPr>
        <w:t>8 :</w:t>
      </w:r>
      <w:proofErr w:type="gramEnd"/>
      <w:r>
        <w:rPr>
          <w:sz w:val="24"/>
          <w:szCs w:val="24"/>
        </w:rPr>
        <w:t xml:space="preserve"> 0.00. (ЕТ </w:t>
      </w:r>
      <w:r>
        <w:rPr>
          <w:sz w:val="24"/>
          <w:szCs w:val="24"/>
        </w:rPr>
        <w:t>6)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Дифференциальные уравнения и вариационное исчисление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/ Л.Э. </w:t>
      </w:r>
      <w:proofErr w:type="spellStart"/>
      <w:r>
        <w:rPr>
          <w:sz w:val="24"/>
          <w:szCs w:val="24"/>
        </w:rPr>
        <w:t>Эльсгольц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Наука, 1969. - 424 с. - (Курс высшей математики и математической </w:t>
      </w:r>
      <w:proofErr w:type="gramStart"/>
      <w:r>
        <w:rPr>
          <w:sz w:val="24"/>
          <w:szCs w:val="24"/>
        </w:rPr>
        <w:t>физики ;</w:t>
      </w:r>
      <w:proofErr w:type="gramEnd"/>
      <w:r>
        <w:rPr>
          <w:sz w:val="24"/>
          <w:szCs w:val="24"/>
        </w:rPr>
        <w:t xml:space="preserve"> Вып.3). - 0.90. (ЕТ 21)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Обыкновенные дифференциальные уравнения с приложениями </w:t>
      </w:r>
      <w:r>
        <w:rPr>
          <w:sz w:val="24"/>
          <w:szCs w:val="24"/>
        </w:rPr>
        <w:t xml:space="preserve">[Текст] / А.И. Егоров.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2003. - 384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5-9221-0385-7 : 130.00. (ЕТ 1)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Обыкновенные дифференциальные уравнения [Текст] / В.И. Арнольд. - 4-е изд. - </w:t>
      </w:r>
      <w:proofErr w:type="gramStart"/>
      <w:r>
        <w:rPr>
          <w:sz w:val="24"/>
          <w:szCs w:val="24"/>
        </w:rPr>
        <w:t>Ижевск :</w:t>
      </w:r>
      <w:proofErr w:type="gramEnd"/>
      <w:r>
        <w:rPr>
          <w:sz w:val="24"/>
          <w:szCs w:val="24"/>
        </w:rPr>
        <w:t xml:space="preserve"> Ижевская республиканская типография : Изд-во УГУ, 2000. - 368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  <w:r>
        <w:rPr>
          <w:sz w:val="24"/>
          <w:szCs w:val="24"/>
        </w:rPr>
        <w:t xml:space="preserve"> - ISBN 5-89806-029-4 : 214.06. (ЕТ 5)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Сборник задач по дифференциальным </w:t>
      </w:r>
      <w:proofErr w:type="gramStart"/>
      <w:r>
        <w:rPr>
          <w:sz w:val="24"/>
          <w:szCs w:val="24"/>
        </w:rPr>
        <w:t>уравнениям :</w:t>
      </w:r>
      <w:proofErr w:type="gramEnd"/>
      <w:r>
        <w:rPr>
          <w:sz w:val="24"/>
          <w:szCs w:val="24"/>
        </w:rPr>
        <w:t xml:space="preserve"> Учебное пособие / А.Ф. Филиппов. - 4-е изд.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Либроком</w:t>
      </w:r>
      <w:proofErr w:type="spellEnd"/>
      <w:r>
        <w:rPr>
          <w:sz w:val="24"/>
          <w:szCs w:val="24"/>
        </w:rPr>
        <w:t>, 2011. - 240 с. - (Классический учебник МГУ). - ISBN 978-5-397-01632-</w:t>
      </w:r>
      <w:proofErr w:type="gramStart"/>
      <w:r>
        <w:rPr>
          <w:sz w:val="24"/>
          <w:szCs w:val="24"/>
        </w:rPr>
        <w:t>2 :</w:t>
      </w:r>
      <w:proofErr w:type="gramEnd"/>
      <w:r>
        <w:rPr>
          <w:sz w:val="24"/>
          <w:szCs w:val="24"/>
        </w:rPr>
        <w:t xml:space="preserve"> 239.00. (ЕТ 100)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Функции комплексного</w:t>
      </w:r>
      <w:r>
        <w:rPr>
          <w:sz w:val="24"/>
          <w:szCs w:val="24"/>
        </w:rPr>
        <w:t xml:space="preserve"> переменного и операционное </w:t>
      </w:r>
      <w:proofErr w:type="gramStart"/>
      <w:r>
        <w:rPr>
          <w:sz w:val="24"/>
          <w:szCs w:val="24"/>
        </w:rPr>
        <w:t>исчисление :</w:t>
      </w:r>
      <w:proofErr w:type="gramEnd"/>
      <w:r>
        <w:rPr>
          <w:sz w:val="24"/>
          <w:szCs w:val="24"/>
        </w:rPr>
        <w:t xml:space="preserve"> Учебное пособие по курсу "Высшая математика" / Ю.С. Коршунов, Н.Т. </w:t>
      </w:r>
      <w:proofErr w:type="spellStart"/>
      <w:r>
        <w:rPr>
          <w:sz w:val="24"/>
          <w:szCs w:val="24"/>
        </w:rPr>
        <w:t>Габдрахманова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2016, 2007, 2004. - 92 с. - ISBN 978-5-209-07352-</w:t>
      </w:r>
      <w:proofErr w:type="gramStart"/>
      <w:r>
        <w:rPr>
          <w:sz w:val="24"/>
          <w:szCs w:val="24"/>
        </w:rPr>
        <w:t>9 :</w:t>
      </w:r>
      <w:proofErr w:type="gramEnd"/>
      <w:r>
        <w:rPr>
          <w:sz w:val="24"/>
          <w:szCs w:val="24"/>
        </w:rPr>
        <w:t xml:space="preserve"> 71.39. (ЕТ 15)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Функциональный анализ и вычислительная матема</w:t>
      </w:r>
      <w:r>
        <w:rPr>
          <w:sz w:val="24"/>
          <w:szCs w:val="24"/>
        </w:rPr>
        <w:t>тика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В.И. Лебедев. - 4-е изд., </w:t>
      </w:r>
      <w:proofErr w:type="spellStart"/>
      <w:r>
        <w:rPr>
          <w:sz w:val="24"/>
          <w:szCs w:val="24"/>
        </w:rPr>
        <w:t>исправ</w:t>
      </w:r>
      <w:proofErr w:type="spellEnd"/>
      <w:r>
        <w:rPr>
          <w:sz w:val="24"/>
          <w:szCs w:val="24"/>
        </w:rPr>
        <w:t xml:space="preserve">. и доп.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2005. - 295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5-9221-0092-0 : 84.60. (ЕТ 20)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Функциональный анализ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/ В.А. </w:t>
      </w:r>
      <w:proofErr w:type="spellStart"/>
      <w:r>
        <w:rPr>
          <w:sz w:val="24"/>
          <w:szCs w:val="24"/>
        </w:rPr>
        <w:t>Треногин</w:t>
      </w:r>
      <w:proofErr w:type="spellEnd"/>
      <w:r>
        <w:rPr>
          <w:sz w:val="24"/>
          <w:szCs w:val="24"/>
        </w:rPr>
        <w:t xml:space="preserve">. - 4-е изд., </w:t>
      </w:r>
      <w:proofErr w:type="spellStart"/>
      <w:r>
        <w:rPr>
          <w:sz w:val="24"/>
          <w:szCs w:val="24"/>
        </w:rPr>
        <w:t>исправ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>, 2007, 2002</w:t>
      </w:r>
      <w:r>
        <w:rPr>
          <w:sz w:val="24"/>
          <w:szCs w:val="24"/>
        </w:rPr>
        <w:t xml:space="preserve">. - 488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5-9221-0804-1 : 0.00. (ЕТ 59)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Численные методы решения обратных задач математической физики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А.А. Самарский, П.Н. </w:t>
      </w:r>
      <w:proofErr w:type="spellStart"/>
      <w:r>
        <w:rPr>
          <w:sz w:val="24"/>
          <w:szCs w:val="24"/>
        </w:rPr>
        <w:t>Вабищевич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ЛКИ, 2014. - 480 с. - ISBN 978-5-382-01485-</w:t>
      </w:r>
      <w:proofErr w:type="gramStart"/>
      <w:r>
        <w:rPr>
          <w:sz w:val="24"/>
          <w:szCs w:val="24"/>
        </w:rPr>
        <w:t>2 :</w:t>
      </w:r>
      <w:proofErr w:type="gramEnd"/>
      <w:r>
        <w:rPr>
          <w:sz w:val="24"/>
          <w:szCs w:val="24"/>
        </w:rPr>
        <w:t xml:space="preserve"> 746.00. (ЕТ 31)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Чис</w:t>
      </w:r>
      <w:r>
        <w:rPr>
          <w:sz w:val="24"/>
          <w:szCs w:val="24"/>
        </w:rPr>
        <w:t>ленные методы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для студентов физико-математических специальностей высших учебных заведений / Н.С. Бахвалов, Н.П. Жидков. - 5-е изд., 7-е изд.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БИНОМ. Лаборатория знаний, 2007, 2015. - 636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(Классический университетс</w:t>
      </w:r>
      <w:r>
        <w:rPr>
          <w:sz w:val="24"/>
          <w:szCs w:val="24"/>
        </w:rPr>
        <w:t>кий учебник). - ISBN 5-94774-620-4. - ISBN 978-5-9963-0449-</w:t>
      </w:r>
      <w:proofErr w:type="gramStart"/>
      <w:r>
        <w:rPr>
          <w:sz w:val="24"/>
          <w:szCs w:val="24"/>
        </w:rPr>
        <w:t>3 :</w:t>
      </w:r>
      <w:proofErr w:type="gramEnd"/>
      <w:r>
        <w:rPr>
          <w:sz w:val="24"/>
          <w:szCs w:val="24"/>
        </w:rPr>
        <w:t xml:space="preserve"> 226.00. (ЕТ 21)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Вводные лекции по численным </w:t>
      </w:r>
      <w:proofErr w:type="gramStart"/>
      <w:r>
        <w:rPr>
          <w:sz w:val="24"/>
          <w:szCs w:val="24"/>
        </w:rPr>
        <w:t>методам :</w:t>
      </w:r>
      <w:proofErr w:type="gramEnd"/>
      <w:r>
        <w:rPr>
          <w:sz w:val="24"/>
          <w:szCs w:val="24"/>
        </w:rPr>
        <w:t xml:space="preserve"> Учебное пособие для студентов вузов / Д.П. Костомаров, А.П. Фаворский.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Логос, 2006. - 184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(Классический университетский у</w:t>
      </w:r>
      <w:r>
        <w:rPr>
          <w:sz w:val="24"/>
          <w:szCs w:val="24"/>
        </w:rPr>
        <w:t>чебник). - ISBN 5-98704-160-</w:t>
      </w:r>
      <w:proofErr w:type="gramStart"/>
      <w:r>
        <w:rPr>
          <w:sz w:val="24"/>
          <w:szCs w:val="24"/>
        </w:rPr>
        <w:t>0 :</w:t>
      </w:r>
      <w:proofErr w:type="gramEnd"/>
      <w:r>
        <w:rPr>
          <w:sz w:val="24"/>
          <w:szCs w:val="24"/>
        </w:rPr>
        <w:t xml:space="preserve"> 132.00 (ЕТ 35)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по теории вероятностей и математической статистике в прикладном пакете R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И.С. Зарядов, Т.А. </w:t>
      </w:r>
      <w:proofErr w:type="spellStart"/>
      <w:r>
        <w:rPr>
          <w:sz w:val="24"/>
          <w:szCs w:val="24"/>
        </w:rPr>
        <w:t>Милованова</w:t>
      </w:r>
      <w:proofErr w:type="spellEnd"/>
      <w:r>
        <w:rPr>
          <w:sz w:val="24"/>
          <w:szCs w:val="24"/>
        </w:rPr>
        <w:t xml:space="preserve">, Р.В. </w:t>
      </w:r>
      <w:proofErr w:type="spellStart"/>
      <w:r>
        <w:rPr>
          <w:sz w:val="24"/>
          <w:szCs w:val="24"/>
        </w:rPr>
        <w:t>Разумчик</w:t>
      </w:r>
      <w:proofErr w:type="spellEnd"/>
      <w:r>
        <w:rPr>
          <w:sz w:val="24"/>
          <w:szCs w:val="24"/>
        </w:rPr>
        <w:t>. - Электронные текстовые данны</w:t>
      </w:r>
      <w:r>
        <w:rPr>
          <w:sz w:val="24"/>
          <w:szCs w:val="24"/>
        </w:rPr>
        <w:t xml:space="preserve">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2013. - 156 с. - ISBN 978-5-209-04559-</w:t>
      </w:r>
      <w:proofErr w:type="gramStart"/>
      <w:r>
        <w:rPr>
          <w:sz w:val="24"/>
          <w:szCs w:val="24"/>
        </w:rPr>
        <w:t>5 :</w:t>
      </w:r>
      <w:proofErr w:type="gramEnd"/>
      <w:r>
        <w:rPr>
          <w:sz w:val="24"/>
          <w:szCs w:val="24"/>
        </w:rPr>
        <w:t xml:space="preserve"> 125.15. (ЕТ 5) Режим доступа: http://lib.rudn.ru/MegaPro/UserEntry?Action=Rudn_FindDoc&amp;id=388157&amp;idb=0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по теории вероятностей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</w:t>
      </w:r>
      <w:r>
        <w:rPr>
          <w:sz w:val="24"/>
          <w:szCs w:val="24"/>
        </w:rPr>
        <w:t xml:space="preserve">собие / И.С. Зарядов, Т.А. </w:t>
      </w:r>
      <w:proofErr w:type="spellStart"/>
      <w:r>
        <w:rPr>
          <w:sz w:val="24"/>
          <w:szCs w:val="24"/>
        </w:rPr>
        <w:t>Милованова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2012. - 50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978-5-209-04553-3 : 39.30. (ЕТ 5) Режим доступа: http://lib.rudn.ru/MegaPro/UserEntry?Action=Rudn_FindDoc&amp;id=388044&amp;idb=0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Теория вероятнос</w:t>
      </w:r>
      <w:r>
        <w:rPr>
          <w:sz w:val="24"/>
          <w:szCs w:val="24"/>
        </w:rPr>
        <w:t>тей и математическая статистика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Д.А. </w:t>
      </w:r>
      <w:proofErr w:type="spellStart"/>
      <w:r>
        <w:rPr>
          <w:sz w:val="24"/>
          <w:szCs w:val="24"/>
        </w:rPr>
        <w:t>Пяткина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2016. - 144 с. - ISBN 978-5-209-06844-</w:t>
      </w:r>
      <w:proofErr w:type="gramStart"/>
      <w:r>
        <w:rPr>
          <w:sz w:val="24"/>
          <w:szCs w:val="24"/>
        </w:rPr>
        <w:t>0 :</w:t>
      </w:r>
      <w:proofErr w:type="gramEnd"/>
      <w:r>
        <w:rPr>
          <w:sz w:val="24"/>
          <w:szCs w:val="24"/>
        </w:rPr>
        <w:t xml:space="preserve"> 118.53. (ЕТ 5)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Теория вероятностей и математическая </w:t>
      </w:r>
      <w:proofErr w:type="gramStart"/>
      <w:r>
        <w:rPr>
          <w:sz w:val="24"/>
          <w:szCs w:val="24"/>
        </w:rPr>
        <w:t>статистика :</w:t>
      </w:r>
      <w:proofErr w:type="gramEnd"/>
      <w:r>
        <w:rPr>
          <w:sz w:val="24"/>
          <w:szCs w:val="24"/>
        </w:rPr>
        <w:t xml:space="preserve"> Учебное пособие для вузов / В.Е. </w:t>
      </w:r>
      <w:proofErr w:type="spellStart"/>
      <w:r>
        <w:rPr>
          <w:sz w:val="24"/>
          <w:szCs w:val="24"/>
        </w:rPr>
        <w:t>Гмурман</w:t>
      </w:r>
      <w:proofErr w:type="spellEnd"/>
      <w:r>
        <w:rPr>
          <w:sz w:val="24"/>
          <w:szCs w:val="24"/>
        </w:rPr>
        <w:t xml:space="preserve">. - 7-е изд., 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</w:rPr>
        <w:t>тереот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Высшая школа, 2001 :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2011, 2013. - 479 с. - ISBN 5-06-003464-Х. - ISBN 978-5-9916-2647-</w:t>
      </w:r>
      <w:proofErr w:type="gramStart"/>
      <w:r>
        <w:rPr>
          <w:sz w:val="24"/>
          <w:szCs w:val="24"/>
        </w:rPr>
        <w:t>7 :</w:t>
      </w:r>
      <w:proofErr w:type="gramEnd"/>
      <w:r>
        <w:rPr>
          <w:sz w:val="24"/>
          <w:szCs w:val="24"/>
        </w:rPr>
        <w:t xml:space="preserve"> 0.00. (ФБ+ЕТ 5)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Вероятность и статистика в примерах и задачах [Текст</w:t>
      </w:r>
      <w:proofErr w:type="gramStart"/>
      <w:r>
        <w:rPr>
          <w:sz w:val="24"/>
          <w:szCs w:val="24"/>
        </w:rPr>
        <w:t>]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Т.1 :</w:t>
      </w:r>
      <w:proofErr w:type="gramEnd"/>
      <w:r>
        <w:rPr>
          <w:sz w:val="24"/>
          <w:szCs w:val="24"/>
        </w:rPr>
        <w:t xml:space="preserve"> Основные понятия теории вероятностей и математической статистики </w:t>
      </w:r>
      <w:r>
        <w:rPr>
          <w:sz w:val="24"/>
          <w:szCs w:val="24"/>
        </w:rPr>
        <w:t xml:space="preserve">/ М.Я. </w:t>
      </w:r>
      <w:proofErr w:type="spellStart"/>
      <w:r>
        <w:rPr>
          <w:sz w:val="24"/>
          <w:szCs w:val="24"/>
        </w:rPr>
        <w:t>Кельберт</w:t>
      </w:r>
      <w:proofErr w:type="spellEnd"/>
      <w:r>
        <w:rPr>
          <w:sz w:val="24"/>
          <w:szCs w:val="24"/>
        </w:rPr>
        <w:t xml:space="preserve">, Ю.М. Сухов; Пер. с англ. В. </w:t>
      </w:r>
      <w:proofErr w:type="spellStart"/>
      <w:r>
        <w:rPr>
          <w:sz w:val="24"/>
          <w:szCs w:val="24"/>
        </w:rPr>
        <w:t>Кноповой</w:t>
      </w:r>
      <w:proofErr w:type="spellEnd"/>
      <w:r>
        <w:rPr>
          <w:sz w:val="24"/>
          <w:szCs w:val="24"/>
        </w:rPr>
        <w:t xml:space="preserve">, Ю. Мишуры, Л. Сахно.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МЦНМО, 2007. - 456 с. - ISBN 978-5-94057-253-</w:t>
      </w:r>
      <w:proofErr w:type="gramStart"/>
      <w:r>
        <w:rPr>
          <w:sz w:val="24"/>
          <w:szCs w:val="24"/>
        </w:rPr>
        <w:t>4 :</w:t>
      </w:r>
      <w:proofErr w:type="gramEnd"/>
      <w:r>
        <w:rPr>
          <w:sz w:val="24"/>
          <w:szCs w:val="24"/>
        </w:rPr>
        <w:t xml:space="preserve"> 00.00. (ЕТ 1)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Вероятность и статистика в примерах и задачах. Т. </w:t>
      </w:r>
      <w:proofErr w:type="gramStart"/>
      <w:r>
        <w:rPr>
          <w:sz w:val="24"/>
          <w:szCs w:val="24"/>
        </w:rPr>
        <w:t>2 :</w:t>
      </w:r>
      <w:proofErr w:type="gramEnd"/>
      <w:r>
        <w:rPr>
          <w:sz w:val="24"/>
          <w:szCs w:val="24"/>
        </w:rPr>
        <w:t xml:space="preserve"> Марковские цепи как отправная точка теории случайных про</w:t>
      </w:r>
      <w:r>
        <w:rPr>
          <w:sz w:val="24"/>
          <w:szCs w:val="24"/>
        </w:rPr>
        <w:t xml:space="preserve">цессов и их приложения / М.Я. </w:t>
      </w:r>
      <w:proofErr w:type="spellStart"/>
      <w:r>
        <w:rPr>
          <w:sz w:val="24"/>
          <w:szCs w:val="24"/>
        </w:rPr>
        <w:t>Кельберт</w:t>
      </w:r>
      <w:proofErr w:type="spellEnd"/>
      <w:r>
        <w:rPr>
          <w:sz w:val="24"/>
          <w:szCs w:val="24"/>
        </w:rPr>
        <w:t xml:space="preserve">, Ю.М. Сухов; Пер. с англ. Л. Сахно; Под ред. </w:t>
      </w:r>
      <w:proofErr w:type="spellStart"/>
      <w:r>
        <w:rPr>
          <w:sz w:val="24"/>
          <w:szCs w:val="24"/>
        </w:rPr>
        <w:t>Ю.Мишуры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МЦНМО, 2010. - 560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978-5-94057-557-3 : 00.00. (ЕТ 1)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теории вероятностей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/ Б.В. Гнеденко. - 8-е изд., </w:t>
      </w:r>
      <w:proofErr w:type="spellStart"/>
      <w:r>
        <w:rPr>
          <w:sz w:val="24"/>
          <w:szCs w:val="24"/>
        </w:rPr>
        <w:t>исправ</w:t>
      </w:r>
      <w:proofErr w:type="spellEnd"/>
      <w:r>
        <w:rPr>
          <w:sz w:val="24"/>
          <w:szCs w:val="24"/>
        </w:rPr>
        <w:t>. и доп.</w:t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Едиториал</w:t>
      </w:r>
      <w:proofErr w:type="spellEnd"/>
      <w:r>
        <w:rPr>
          <w:sz w:val="24"/>
          <w:szCs w:val="24"/>
        </w:rPr>
        <w:t xml:space="preserve"> УРСС, 2005. - 448 с. - (Классический университетский учебник). - ISBN 5-354-01091-</w:t>
      </w:r>
      <w:proofErr w:type="gramStart"/>
      <w:r>
        <w:rPr>
          <w:sz w:val="24"/>
          <w:szCs w:val="24"/>
        </w:rPr>
        <w:t>8 :</w:t>
      </w:r>
      <w:proofErr w:type="gramEnd"/>
      <w:r>
        <w:rPr>
          <w:sz w:val="24"/>
          <w:szCs w:val="24"/>
        </w:rPr>
        <w:t xml:space="preserve"> 256.52. (ЕТ 70)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Теория вероятностей и математическая статистика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П.П. Бочаров, А.В. </w:t>
      </w:r>
      <w:proofErr w:type="spellStart"/>
      <w:r>
        <w:rPr>
          <w:sz w:val="24"/>
          <w:szCs w:val="24"/>
        </w:rPr>
        <w:t>Печинкин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2005. - 295 </w:t>
      </w:r>
      <w:proofErr w:type="gramStart"/>
      <w:r>
        <w:rPr>
          <w:sz w:val="24"/>
          <w:szCs w:val="24"/>
        </w:rPr>
        <w:t>с</w:t>
      </w:r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ил. - ISBN 5-9221-0633-3 : 153.00. (ЕТ 100)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Дискретная математика. Алгоритмы и программы. Полный курс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Б.Н. Иванов.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2007. - 408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(Математика и прикладная математика). - ISBN 978-5-9221-0787-</w:t>
      </w:r>
      <w:proofErr w:type="gramStart"/>
      <w:r>
        <w:rPr>
          <w:sz w:val="24"/>
          <w:szCs w:val="24"/>
        </w:rPr>
        <w:t>7 :</w:t>
      </w:r>
      <w:proofErr w:type="gramEnd"/>
      <w:r>
        <w:rPr>
          <w:sz w:val="24"/>
          <w:szCs w:val="24"/>
        </w:rPr>
        <w:t xml:space="preserve"> 334</w:t>
      </w:r>
      <w:r>
        <w:rPr>
          <w:sz w:val="24"/>
          <w:szCs w:val="24"/>
        </w:rPr>
        <w:t>.40. (ЕТ 116)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Задачи и упражнения по курсу дискретной математики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Г.П. Гаврилов, А.А. </w:t>
      </w:r>
      <w:proofErr w:type="spellStart"/>
      <w:r>
        <w:rPr>
          <w:sz w:val="24"/>
          <w:szCs w:val="24"/>
        </w:rPr>
        <w:t>Сапоженко</w:t>
      </w:r>
      <w:proofErr w:type="spellEnd"/>
      <w:r>
        <w:rPr>
          <w:sz w:val="24"/>
          <w:szCs w:val="24"/>
        </w:rPr>
        <w:t xml:space="preserve">. - 3-е изд.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2005, 2006. - 416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5-9221-0477-2 : 313.50. (ЕТ 210)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Теория графов / Ф. </w:t>
      </w:r>
      <w:proofErr w:type="spellStart"/>
      <w:r>
        <w:rPr>
          <w:sz w:val="24"/>
          <w:szCs w:val="24"/>
        </w:rPr>
        <w:t>Харари</w:t>
      </w:r>
      <w:proofErr w:type="spellEnd"/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Пер. с англ. </w:t>
      </w:r>
      <w:proofErr w:type="spellStart"/>
      <w:r>
        <w:rPr>
          <w:sz w:val="24"/>
          <w:szCs w:val="24"/>
        </w:rPr>
        <w:t>В.П.Козырева</w:t>
      </w:r>
      <w:proofErr w:type="spellEnd"/>
      <w:r>
        <w:rPr>
          <w:sz w:val="24"/>
          <w:szCs w:val="24"/>
        </w:rPr>
        <w:t xml:space="preserve">; Под ред. </w:t>
      </w:r>
      <w:proofErr w:type="spellStart"/>
      <w:r>
        <w:rPr>
          <w:sz w:val="24"/>
          <w:szCs w:val="24"/>
        </w:rPr>
        <w:t>Г.П.Гаврилова</w:t>
      </w:r>
      <w:proofErr w:type="spellEnd"/>
      <w:r>
        <w:rPr>
          <w:sz w:val="24"/>
          <w:szCs w:val="24"/>
        </w:rPr>
        <w:t xml:space="preserve">. - 4-е изд.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URSS : </w:t>
      </w:r>
      <w:proofErr w:type="spellStart"/>
      <w:r>
        <w:rPr>
          <w:sz w:val="24"/>
          <w:szCs w:val="24"/>
        </w:rPr>
        <w:t>Либроком</w:t>
      </w:r>
      <w:proofErr w:type="spellEnd"/>
      <w:r>
        <w:rPr>
          <w:sz w:val="24"/>
          <w:szCs w:val="24"/>
        </w:rPr>
        <w:t xml:space="preserve">, 2009. - 296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978-5-397-00622-4 : 198.00. (ЕТ 50)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Лекции по дискретной математике. Теория графов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Э.Р. </w:t>
      </w:r>
      <w:proofErr w:type="spellStart"/>
      <w:r>
        <w:rPr>
          <w:sz w:val="24"/>
          <w:szCs w:val="24"/>
        </w:rPr>
        <w:t>Зарипов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М.Г. </w:t>
      </w:r>
      <w:proofErr w:type="spellStart"/>
      <w:r>
        <w:rPr>
          <w:sz w:val="24"/>
          <w:szCs w:val="24"/>
        </w:rPr>
        <w:t>Кокотчикова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2013. - 162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978-5-209-05456-6 : 64.21. (ЕТ 5) Режим доступа: http://lib.rudn.ru/MegaPro/UserEntry?Action=Rudn_FindDoc&amp;id=408695&amp;idb=0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Лекции по дискретной математике [</w:t>
      </w:r>
      <w:r>
        <w:rPr>
          <w:sz w:val="24"/>
          <w:szCs w:val="24"/>
        </w:rPr>
        <w:t>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</w:t>
      </w:r>
      <w:proofErr w:type="gramStart"/>
      <w:r>
        <w:rPr>
          <w:sz w:val="24"/>
          <w:szCs w:val="24"/>
        </w:rPr>
        <w:t>Ч.1 :</w:t>
      </w:r>
      <w:proofErr w:type="gramEnd"/>
      <w:r>
        <w:rPr>
          <w:sz w:val="24"/>
          <w:szCs w:val="24"/>
        </w:rPr>
        <w:t xml:space="preserve"> Комбинаторика / Э.Р. </w:t>
      </w:r>
      <w:proofErr w:type="spellStart"/>
      <w:r>
        <w:rPr>
          <w:sz w:val="24"/>
          <w:szCs w:val="24"/>
        </w:rPr>
        <w:t>Зарипова</w:t>
      </w:r>
      <w:proofErr w:type="spellEnd"/>
      <w:r>
        <w:rPr>
          <w:sz w:val="24"/>
          <w:szCs w:val="24"/>
        </w:rPr>
        <w:t xml:space="preserve">, М.Г. </w:t>
      </w:r>
      <w:proofErr w:type="spellStart"/>
      <w:r>
        <w:rPr>
          <w:sz w:val="24"/>
          <w:szCs w:val="24"/>
        </w:rPr>
        <w:t>Кокотчикова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2012. - 76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978-5209-04949 : 28.44. (ЕТ 54) Режим доступа: http://lib.rudn.ru/MegaPro/Use</w:t>
      </w:r>
      <w:r>
        <w:rPr>
          <w:sz w:val="24"/>
          <w:szCs w:val="24"/>
        </w:rPr>
        <w:t>rEntry?Action=Rudn_FindDoc&amp;id=384762&amp;idb=0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и упражнения по </w:t>
      </w: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Л.И. </w:t>
      </w:r>
      <w:proofErr w:type="spellStart"/>
      <w:r>
        <w:rPr>
          <w:sz w:val="24"/>
          <w:szCs w:val="24"/>
        </w:rPr>
        <w:t>Кулькова</w:t>
      </w:r>
      <w:proofErr w:type="spellEnd"/>
      <w:r>
        <w:rPr>
          <w:sz w:val="24"/>
          <w:szCs w:val="24"/>
        </w:rPr>
        <w:t xml:space="preserve">, С.И. </w:t>
      </w:r>
      <w:proofErr w:type="spellStart"/>
      <w:r>
        <w:rPr>
          <w:sz w:val="24"/>
          <w:szCs w:val="24"/>
        </w:rPr>
        <w:t>Салпагаров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2018. - 100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978-5-209-08646-8 : 78.29.  (ЕТ 3)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Сборник задач и упражнений по теории</w:t>
      </w:r>
      <w:r>
        <w:rPr>
          <w:sz w:val="24"/>
          <w:szCs w:val="24"/>
        </w:rPr>
        <w:t xml:space="preserve"> алгоритмов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 / Л.И. </w:t>
      </w:r>
      <w:proofErr w:type="spellStart"/>
      <w:r>
        <w:rPr>
          <w:sz w:val="24"/>
          <w:szCs w:val="24"/>
        </w:rPr>
        <w:t>Кулькова</w:t>
      </w:r>
      <w:proofErr w:type="spellEnd"/>
      <w:r>
        <w:rPr>
          <w:sz w:val="24"/>
          <w:szCs w:val="24"/>
        </w:rPr>
        <w:t xml:space="preserve">, С.И. </w:t>
      </w:r>
      <w:proofErr w:type="spellStart"/>
      <w:r>
        <w:rPr>
          <w:sz w:val="24"/>
          <w:szCs w:val="24"/>
        </w:rPr>
        <w:t>Салпагаров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2017. - 48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978-5-209-08067-1 : 89.74. (ЕТ 25). Режим доступа: http://lib.rudn.ru/Mega</w:t>
      </w:r>
      <w:r>
        <w:rPr>
          <w:sz w:val="24"/>
          <w:szCs w:val="24"/>
        </w:rPr>
        <w:t>Pro/UserEntry?Action=Rudn_FindDoc&amp;id=460191&amp;idb=0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Основы программирования на C/C++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 / А.М. Мардашев, С.И. </w:t>
      </w:r>
      <w:proofErr w:type="spellStart"/>
      <w:r>
        <w:rPr>
          <w:sz w:val="24"/>
          <w:szCs w:val="24"/>
        </w:rPr>
        <w:t>Салпагаров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2016. - 66 с. - ISBN </w:t>
      </w:r>
      <w:r>
        <w:rPr>
          <w:sz w:val="24"/>
          <w:szCs w:val="24"/>
        </w:rPr>
        <w:t>978-5-209-07265-</w:t>
      </w:r>
      <w:proofErr w:type="gramStart"/>
      <w:r>
        <w:rPr>
          <w:sz w:val="24"/>
          <w:szCs w:val="24"/>
        </w:rPr>
        <w:t>2 :</w:t>
      </w:r>
      <w:proofErr w:type="gramEnd"/>
      <w:r>
        <w:rPr>
          <w:sz w:val="24"/>
          <w:szCs w:val="24"/>
        </w:rPr>
        <w:t xml:space="preserve"> 52.05. (ЕТ 20). Режим доступа: http://lib.rudn.ru/MegaPro/UserEntry?Action=Rudn_FindDoc&amp;id=451347&amp;idb=0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Задачи по программированию на C/C++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 / А.М. Мардашев, А.С. Панкратов, С.И. 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</w:rPr>
        <w:t>алпагаров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2017. - 70 с. - ISBN 978-5-209-08034-</w:t>
      </w:r>
      <w:proofErr w:type="gramStart"/>
      <w:r>
        <w:rPr>
          <w:sz w:val="24"/>
          <w:szCs w:val="24"/>
        </w:rPr>
        <w:t>3 :</w:t>
      </w:r>
      <w:proofErr w:type="gramEnd"/>
      <w:r>
        <w:rPr>
          <w:sz w:val="24"/>
          <w:szCs w:val="24"/>
        </w:rPr>
        <w:t xml:space="preserve"> 47.93. (ЕТ 35). Режим доступа: http://lib.rudn.ru/MegaPro/UserEntry?Action=Rudn_FindDoc&amp;id=460079&amp;idb=0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Элементы логики и теории множеств [Электронный р</w:t>
      </w:r>
      <w:r>
        <w:rPr>
          <w:sz w:val="24"/>
          <w:szCs w:val="24"/>
        </w:rPr>
        <w:t>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 / С.И. </w:t>
      </w:r>
      <w:proofErr w:type="spellStart"/>
      <w:r>
        <w:rPr>
          <w:sz w:val="24"/>
          <w:szCs w:val="24"/>
        </w:rPr>
        <w:t>Салпагаров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2010. - 44 с. - ISBN 978-5-209-03750-</w:t>
      </w:r>
      <w:proofErr w:type="gramStart"/>
      <w:r>
        <w:rPr>
          <w:sz w:val="24"/>
          <w:szCs w:val="24"/>
        </w:rPr>
        <w:t>7 :</w:t>
      </w:r>
      <w:proofErr w:type="gramEnd"/>
      <w:r>
        <w:rPr>
          <w:sz w:val="24"/>
          <w:szCs w:val="24"/>
        </w:rPr>
        <w:t xml:space="preserve"> 0.00.  Режим доступа: http://lib.rudn.ru/MegaPro/UserEntry?Action=Rudn_FindDoc&amp;id=353194&amp;idb=0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Введение в системы баз данных / К.Д. </w:t>
      </w:r>
      <w:proofErr w:type="spellStart"/>
      <w:r>
        <w:rPr>
          <w:sz w:val="24"/>
          <w:szCs w:val="24"/>
        </w:rPr>
        <w:t>Дейт</w:t>
      </w:r>
      <w:proofErr w:type="spellEnd"/>
      <w:r>
        <w:rPr>
          <w:sz w:val="24"/>
          <w:szCs w:val="24"/>
        </w:rPr>
        <w:t>; П</w:t>
      </w:r>
      <w:r>
        <w:rPr>
          <w:sz w:val="24"/>
          <w:szCs w:val="24"/>
        </w:rPr>
        <w:t xml:space="preserve">ер. с англ. и ред. </w:t>
      </w:r>
      <w:proofErr w:type="spellStart"/>
      <w:r>
        <w:rPr>
          <w:sz w:val="24"/>
          <w:szCs w:val="24"/>
        </w:rPr>
        <w:t>К.А.Птицына</w:t>
      </w:r>
      <w:proofErr w:type="spellEnd"/>
      <w:r>
        <w:rPr>
          <w:sz w:val="24"/>
          <w:szCs w:val="24"/>
        </w:rPr>
        <w:t xml:space="preserve">. - 8-е изд.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Вильямс, 2008. - 1328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978-5-8459-0788-2 : 818.00. (ЕТ 10)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Архитектура компьютера [Текст] / Э. </w:t>
      </w:r>
      <w:proofErr w:type="spellStart"/>
      <w:r>
        <w:rPr>
          <w:sz w:val="24"/>
          <w:szCs w:val="24"/>
        </w:rPr>
        <w:t>Таненбаум</w:t>
      </w:r>
      <w:proofErr w:type="spellEnd"/>
      <w:r>
        <w:rPr>
          <w:sz w:val="24"/>
          <w:szCs w:val="24"/>
        </w:rPr>
        <w:t>. - 6-е изд.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2013. - 874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(Классика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>). - ISBN</w:t>
      </w:r>
      <w:r>
        <w:rPr>
          <w:sz w:val="24"/>
          <w:szCs w:val="24"/>
        </w:rPr>
        <w:t xml:space="preserve"> 978-5-496-00337-</w:t>
      </w:r>
      <w:proofErr w:type="gramStart"/>
      <w:r>
        <w:rPr>
          <w:sz w:val="24"/>
          <w:szCs w:val="24"/>
        </w:rPr>
        <w:t>7 :</w:t>
      </w:r>
      <w:proofErr w:type="gramEnd"/>
      <w:r>
        <w:rPr>
          <w:sz w:val="24"/>
          <w:szCs w:val="24"/>
        </w:rPr>
        <w:t xml:space="preserve"> 1011.00. (ЕТ 58)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операционные системы [Текст] / Э. </w:t>
      </w:r>
      <w:proofErr w:type="spellStart"/>
      <w:r>
        <w:rPr>
          <w:sz w:val="24"/>
          <w:szCs w:val="24"/>
        </w:rPr>
        <w:t>Таненбаум</w:t>
      </w:r>
      <w:proofErr w:type="spellEnd"/>
      <w:r>
        <w:rPr>
          <w:sz w:val="24"/>
          <w:szCs w:val="24"/>
        </w:rPr>
        <w:t>. - 2-е изд.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2006. - 1038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(Классика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>). - ISBN 5-318-00299-</w:t>
      </w:r>
      <w:proofErr w:type="gramStart"/>
      <w:r>
        <w:rPr>
          <w:sz w:val="24"/>
          <w:szCs w:val="24"/>
        </w:rPr>
        <w:t>4 :</w:t>
      </w:r>
      <w:proofErr w:type="gramEnd"/>
      <w:r>
        <w:rPr>
          <w:sz w:val="24"/>
          <w:szCs w:val="24"/>
        </w:rPr>
        <w:t xml:space="preserve"> 446.05. (ЕТ 50)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Операционная система UNIХ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</w:t>
      </w:r>
      <w:r>
        <w:rPr>
          <w:sz w:val="24"/>
          <w:szCs w:val="24"/>
        </w:rPr>
        <w:t xml:space="preserve">е пособие / А.М. </w:t>
      </w:r>
      <w:proofErr w:type="spellStart"/>
      <w:r>
        <w:rPr>
          <w:sz w:val="24"/>
          <w:szCs w:val="24"/>
        </w:rPr>
        <w:t>Робачевский</w:t>
      </w:r>
      <w:proofErr w:type="spellEnd"/>
      <w:r>
        <w:rPr>
          <w:sz w:val="24"/>
          <w:szCs w:val="24"/>
        </w:rPr>
        <w:t xml:space="preserve">, С.А. </w:t>
      </w:r>
      <w:proofErr w:type="spellStart"/>
      <w:r>
        <w:rPr>
          <w:sz w:val="24"/>
          <w:szCs w:val="24"/>
        </w:rPr>
        <w:t>Немнюгин</w:t>
      </w:r>
      <w:proofErr w:type="spellEnd"/>
      <w:r>
        <w:rPr>
          <w:sz w:val="24"/>
          <w:szCs w:val="24"/>
        </w:rPr>
        <w:t xml:space="preserve">, О.Л. </w:t>
      </w:r>
      <w:proofErr w:type="spellStart"/>
      <w:r>
        <w:rPr>
          <w:sz w:val="24"/>
          <w:szCs w:val="24"/>
        </w:rPr>
        <w:t>Стесик</w:t>
      </w:r>
      <w:proofErr w:type="spellEnd"/>
      <w:r>
        <w:rPr>
          <w:sz w:val="24"/>
          <w:szCs w:val="24"/>
        </w:rPr>
        <w:t xml:space="preserve">. 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БХВ-Петербург, 2005, 2010. - 656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5-94157-538-6 : 164.56. (ЕТ 60)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параллельного программирования [Текст] / К.Ю. Богачев.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БИНОМ. Лабо</w:t>
      </w:r>
      <w:r>
        <w:rPr>
          <w:sz w:val="24"/>
          <w:szCs w:val="24"/>
        </w:rPr>
        <w:t xml:space="preserve">ратория знаний, 2015. - 342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978-5-94774-037-0 : 270.00. (ЕТ 5)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Параллельное программирование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Учебно-методический комплекс / А.И. </w:t>
      </w:r>
      <w:proofErr w:type="spellStart"/>
      <w:r>
        <w:rPr>
          <w:sz w:val="24"/>
          <w:szCs w:val="24"/>
        </w:rPr>
        <w:t>Дивеев</w:t>
      </w:r>
      <w:proofErr w:type="spellEnd"/>
      <w:r>
        <w:rPr>
          <w:sz w:val="24"/>
          <w:szCs w:val="24"/>
        </w:rPr>
        <w:t xml:space="preserve">, Е.А. Софронова.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2013. </w:t>
      </w:r>
      <w:r>
        <w:rPr>
          <w:sz w:val="24"/>
          <w:szCs w:val="24"/>
        </w:rPr>
        <w:t>- 106 с. - ISBN 978-5-209-05004-</w:t>
      </w:r>
      <w:proofErr w:type="gramStart"/>
      <w:r>
        <w:rPr>
          <w:sz w:val="24"/>
          <w:szCs w:val="24"/>
        </w:rPr>
        <w:t>9 :</w:t>
      </w:r>
      <w:proofErr w:type="gramEnd"/>
      <w:r>
        <w:rPr>
          <w:sz w:val="24"/>
          <w:szCs w:val="24"/>
        </w:rPr>
        <w:t xml:space="preserve"> 177.55. Режим доступа: http://lib.rudn.ru/MegaPro/UserEntry?Action=Rudn_FindDoc&amp;id=403733&amp;idb=0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Параллельное программирование: Лабораторные работы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М.Н. Геворкян, А.В. </w:t>
      </w:r>
      <w:proofErr w:type="spellStart"/>
      <w:r>
        <w:rPr>
          <w:sz w:val="24"/>
          <w:szCs w:val="24"/>
        </w:rPr>
        <w:t>Король</w:t>
      </w:r>
      <w:r>
        <w:rPr>
          <w:sz w:val="24"/>
          <w:szCs w:val="24"/>
        </w:rPr>
        <w:t>кова</w:t>
      </w:r>
      <w:proofErr w:type="spellEnd"/>
      <w:r>
        <w:rPr>
          <w:sz w:val="24"/>
          <w:szCs w:val="24"/>
        </w:rPr>
        <w:t xml:space="preserve">, Д.С. </w:t>
      </w:r>
      <w:proofErr w:type="spellStart"/>
      <w:r>
        <w:rPr>
          <w:sz w:val="24"/>
          <w:szCs w:val="24"/>
        </w:rPr>
        <w:t>Кулябов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2014. - 87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978-5-209-06152-6 : 109.31. (ЕТ 5). Режим доступа: http://lib.rudn.ru/MegaPro/UserEntry?Action=Rudn_FindDoc&amp;id=433518&amp;idb=0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Распределенные системы. Принципы </w:t>
      </w:r>
      <w:r>
        <w:rPr>
          <w:sz w:val="24"/>
          <w:szCs w:val="24"/>
        </w:rPr>
        <w:t xml:space="preserve">и парадигмы [Текст] / Э. </w:t>
      </w:r>
      <w:proofErr w:type="spellStart"/>
      <w:r>
        <w:rPr>
          <w:sz w:val="24"/>
          <w:szCs w:val="24"/>
        </w:rPr>
        <w:t>Таненбаум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Стеен</w:t>
      </w:r>
      <w:proofErr w:type="spellEnd"/>
      <w:r>
        <w:rPr>
          <w:sz w:val="24"/>
          <w:szCs w:val="24"/>
        </w:rPr>
        <w:t>.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2003. - 877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(Классика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>). - ISBN 5-272-00053-</w:t>
      </w:r>
      <w:proofErr w:type="gramStart"/>
      <w:r>
        <w:rPr>
          <w:sz w:val="24"/>
          <w:szCs w:val="24"/>
        </w:rPr>
        <w:t>6 :</w:t>
      </w:r>
      <w:proofErr w:type="gramEnd"/>
      <w:r>
        <w:rPr>
          <w:sz w:val="24"/>
          <w:szCs w:val="24"/>
        </w:rPr>
        <w:t xml:space="preserve"> 377.52. (ЕТ 50)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Параллельные вычисления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В.В. Воеводин, В.В. Воеводин.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БХВ-Петерб</w:t>
      </w:r>
      <w:r>
        <w:rPr>
          <w:sz w:val="24"/>
          <w:szCs w:val="24"/>
        </w:rPr>
        <w:t xml:space="preserve">ург, 2004. - 608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5-94157-160-7 : 304.81. (ЕТ 10)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Компьютерные сети [Текст] / Э. </w:t>
      </w:r>
      <w:proofErr w:type="spellStart"/>
      <w:r>
        <w:rPr>
          <w:sz w:val="24"/>
          <w:szCs w:val="24"/>
        </w:rPr>
        <w:t>Таненбаум</w:t>
      </w:r>
      <w:proofErr w:type="spellEnd"/>
      <w:r>
        <w:rPr>
          <w:sz w:val="24"/>
          <w:szCs w:val="24"/>
        </w:rPr>
        <w:t>. - 4-е изд.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2003, 2006. - 992 с. - (Классика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>). - ISBN 5-318-00492-</w:t>
      </w:r>
      <w:proofErr w:type="gramStart"/>
      <w:r>
        <w:rPr>
          <w:sz w:val="24"/>
          <w:szCs w:val="24"/>
        </w:rPr>
        <w:t>Х :</w:t>
      </w:r>
      <w:proofErr w:type="gramEnd"/>
      <w:r>
        <w:rPr>
          <w:sz w:val="24"/>
          <w:szCs w:val="24"/>
        </w:rPr>
        <w:t xml:space="preserve"> 411.73 (ЕТ 80)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Архитектура и принципы построени</w:t>
      </w:r>
      <w:r>
        <w:rPr>
          <w:sz w:val="24"/>
          <w:szCs w:val="24"/>
        </w:rPr>
        <w:t>я современных сетей и систем телекоммуникаций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Д.С. </w:t>
      </w:r>
      <w:proofErr w:type="spellStart"/>
      <w:r>
        <w:rPr>
          <w:sz w:val="24"/>
          <w:szCs w:val="24"/>
        </w:rPr>
        <w:t>Кулябов</w:t>
      </w:r>
      <w:proofErr w:type="spellEnd"/>
      <w:r>
        <w:rPr>
          <w:sz w:val="24"/>
          <w:szCs w:val="24"/>
        </w:rPr>
        <w:t xml:space="preserve">, А.В. </w:t>
      </w:r>
      <w:proofErr w:type="spellStart"/>
      <w:r>
        <w:rPr>
          <w:sz w:val="24"/>
          <w:szCs w:val="24"/>
        </w:rPr>
        <w:t>Королькова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2008. - 309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(Приоритетный национальный проект "Образование": Комплекс </w:t>
      </w:r>
      <w:proofErr w:type="spellStart"/>
      <w:r>
        <w:rPr>
          <w:sz w:val="24"/>
          <w:szCs w:val="24"/>
        </w:rPr>
        <w:t>экспортоориентированных</w:t>
      </w:r>
      <w:proofErr w:type="spellEnd"/>
      <w:r>
        <w:rPr>
          <w:sz w:val="24"/>
          <w:szCs w:val="24"/>
        </w:rPr>
        <w:t xml:space="preserve"> инновац</w:t>
      </w:r>
      <w:r>
        <w:rPr>
          <w:sz w:val="24"/>
          <w:szCs w:val="24"/>
        </w:rPr>
        <w:t>ионных образовательных программ по приоритетным направлениям науки и технологий). - Приложение: CD ROM (</w:t>
      </w:r>
      <w:proofErr w:type="spellStart"/>
      <w:r>
        <w:rPr>
          <w:sz w:val="24"/>
          <w:szCs w:val="24"/>
        </w:rPr>
        <w:t>Электр.ресурс</w:t>
      </w:r>
      <w:proofErr w:type="spellEnd"/>
      <w:r>
        <w:rPr>
          <w:sz w:val="24"/>
          <w:szCs w:val="24"/>
        </w:rPr>
        <w:t>). - 108.10. (ЕТ 16) Режим доступа: http://lib.rudn.ru/MegaPro/UserEntry?Action=Rudn_FindDoc&amp;id=288098&amp;idb=0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Дискретная дифференциальная ге</w:t>
      </w:r>
      <w:r>
        <w:rPr>
          <w:sz w:val="24"/>
          <w:szCs w:val="24"/>
        </w:rPr>
        <w:t xml:space="preserve">ометрия. Интегрируемая структура / А.И. </w:t>
      </w:r>
      <w:proofErr w:type="spellStart"/>
      <w:r>
        <w:rPr>
          <w:sz w:val="24"/>
          <w:szCs w:val="24"/>
        </w:rPr>
        <w:t>Бобенко</w:t>
      </w:r>
      <w:proofErr w:type="spellEnd"/>
      <w:r>
        <w:rPr>
          <w:sz w:val="24"/>
          <w:szCs w:val="24"/>
        </w:rPr>
        <w:t xml:space="preserve">, Ю.Б. Сурис; Пер. с англ. </w:t>
      </w:r>
      <w:proofErr w:type="spellStart"/>
      <w:r>
        <w:rPr>
          <w:sz w:val="24"/>
          <w:szCs w:val="24"/>
        </w:rPr>
        <w:t>В.Э.Адлера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;</w:t>
      </w:r>
      <w:proofErr w:type="gramEnd"/>
      <w:r>
        <w:rPr>
          <w:sz w:val="24"/>
          <w:szCs w:val="24"/>
        </w:rPr>
        <w:t xml:space="preserve"> Ижевск : НИЦ "Регулярная и хаотическая динамика" : Ижевский институт компьютерных исследований, 2010. - 448 с. - ISBN 978-5-93972-798-</w:t>
      </w:r>
      <w:proofErr w:type="gramStart"/>
      <w:r>
        <w:rPr>
          <w:sz w:val="24"/>
          <w:szCs w:val="24"/>
        </w:rPr>
        <w:t>3 :</w:t>
      </w:r>
      <w:proofErr w:type="gramEnd"/>
      <w:r>
        <w:rPr>
          <w:sz w:val="24"/>
          <w:szCs w:val="24"/>
        </w:rPr>
        <w:t xml:space="preserve"> 0.00. (ЕТ 1)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Краткий курс</w:t>
      </w:r>
      <w:r>
        <w:rPr>
          <w:sz w:val="24"/>
          <w:szCs w:val="24"/>
        </w:rPr>
        <w:t xml:space="preserve"> дифференциальной геометрии и топологии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для вузов / А.С. Мищенко, А.Т. Фоменко.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2004. - 304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(Классический университетский учебник). - ISBN 5-9221-0442-</w:t>
      </w:r>
      <w:proofErr w:type="gramStart"/>
      <w:r>
        <w:rPr>
          <w:sz w:val="24"/>
          <w:szCs w:val="24"/>
        </w:rPr>
        <w:t>Х :</w:t>
      </w:r>
      <w:proofErr w:type="gramEnd"/>
      <w:r>
        <w:rPr>
          <w:sz w:val="24"/>
          <w:szCs w:val="24"/>
        </w:rPr>
        <w:t xml:space="preserve"> 217.80. (ЕТ 15)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дифференциальной геометрии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/ П.К. </w:t>
      </w:r>
      <w:proofErr w:type="spellStart"/>
      <w:r>
        <w:rPr>
          <w:sz w:val="24"/>
          <w:szCs w:val="24"/>
        </w:rPr>
        <w:t>Рашевский</w:t>
      </w:r>
      <w:proofErr w:type="spellEnd"/>
      <w:r>
        <w:rPr>
          <w:sz w:val="24"/>
          <w:szCs w:val="24"/>
        </w:rPr>
        <w:t xml:space="preserve">. - 4-е изд., </w:t>
      </w:r>
      <w:proofErr w:type="spellStart"/>
      <w:r>
        <w:rPr>
          <w:sz w:val="24"/>
          <w:szCs w:val="24"/>
        </w:rPr>
        <w:t>исправ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Едиториал</w:t>
      </w:r>
      <w:proofErr w:type="spellEnd"/>
      <w:r>
        <w:rPr>
          <w:sz w:val="24"/>
          <w:szCs w:val="24"/>
        </w:rPr>
        <w:t xml:space="preserve"> УРСС, 2003. - 432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5-354-00294-Х : 215.60. (ЕТ 111)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Сборник задач по дифференциальной геометрии и топологии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для вузов / А.С. Мищенко, Ю.П. Соловьев,</w:t>
      </w:r>
      <w:r>
        <w:rPr>
          <w:sz w:val="24"/>
          <w:szCs w:val="24"/>
        </w:rPr>
        <w:t xml:space="preserve"> А.Т. Фоменко; </w:t>
      </w:r>
      <w:proofErr w:type="spellStart"/>
      <w:r>
        <w:rPr>
          <w:sz w:val="24"/>
          <w:szCs w:val="24"/>
        </w:rPr>
        <w:t>А.С.Мищенко</w:t>
      </w:r>
      <w:proofErr w:type="spellEnd"/>
      <w:r>
        <w:rPr>
          <w:sz w:val="24"/>
          <w:szCs w:val="24"/>
        </w:rPr>
        <w:t xml:space="preserve"> и др. - М. :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2001. - 352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5-94052-047-2 : 60.00. (ЕТ 5)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Математические основы машинной графики [Текст] / Д.Ф. </w:t>
      </w:r>
      <w:proofErr w:type="spellStart"/>
      <w:r>
        <w:rPr>
          <w:sz w:val="24"/>
          <w:szCs w:val="24"/>
        </w:rPr>
        <w:t>Роджерс</w:t>
      </w:r>
      <w:proofErr w:type="spellEnd"/>
      <w:r>
        <w:rPr>
          <w:sz w:val="24"/>
          <w:szCs w:val="24"/>
        </w:rPr>
        <w:t xml:space="preserve">, Д.А. Адамс; Пер. с англ. </w:t>
      </w:r>
      <w:proofErr w:type="spellStart"/>
      <w:r>
        <w:rPr>
          <w:sz w:val="24"/>
          <w:szCs w:val="24"/>
        </w:rPr>
        <w:t>П.А.Монахова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Г.В.Олохтоновой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Д.В.Волкова</w:t>
      </w:r>
      <w:proofErr w:type="spellEnd"/>
      <w:r>
        <w:rPr>
          <w:sz w:val="24"/>
          <w:szCs w:val="24"/>
        </w:rPr>
        <w:t xml:space="preserve">; Под ред. </w:t>
      </w:r>
      <w:proofErr w:type="spellStart"/>
      <w:r>
        <w:rPr>
          <w:sz w:val="24"/>
          <w:szCs w:val="24"/>
        </w:rPr>
        <w:t>Ю.М.Ба</w:t>
      </w:r>
      <w:r>
        <w:rPr>
          <w:sz w:val="24"/>
          <w:szCs w:val="24"/>
        </w:rPr>
        <w:t>яковского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В.А.Галактионова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В.В.Мартынюка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Мир, 2001. - 604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5-03-002143-4 : 286.00. (ЕТ 40)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Алгоритмы кодирования в мультимедийных технологиях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 / Е.А. Кузнецов, М.Б. Фомин. - Электро</w:t>
      </w:r>
      <w:r>
        <w:rPr>
          <w:sz w:val="24"/>
          <w:szCs w:val="24"/>
        </w:rPr>
        <w:t xml:space="preserve">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2016. - 45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978-5-209-07192-1.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информационных процессов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А.В. </w:t>
      </w:r>
      <w:proofErr w:type="spellStart"/>
      <w:r>
        <w:rPr>
          <w:sz w:val="24"/>
          <w:szCs w:val="24"/>
        </w:rPr>
        <w:t>Королькова</w:t>
      </w:r>
      <w:proofErr w:type="spellEnd"/>
      <w:r>
        <w:rPr>
          <w:sz w:val="24"/>
          <w:szCs w:val="24"/>
        </w:rPr>
        <w:t xml:space="preserve">, Д.С. </w:t>
      </w:r>
      <w:proofErr w:type="spellStart"/>
      <w:r>
        <w:rPr>
          <w:sz w:val="24"/>
          <w:szCs w:val="24"/>
        </w:rPr>
        <w:t>Кулябов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Изд-во РУДН, 2014</w:t>
      </w:r>
      <w:r>
        <w:rPr>
          <w:sz w:val="24"/>
          <w:szCs w:val="24"/>
        </w:rPr>
        <w:t xml:space="preserve">. - 191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978-5-209-05772-7. http://lib.rudn.ru/MegaPro/UserEntry?Action=Rudn_FindDoc&amp;id=433714&amp;idb=0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Математическое моделирование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 для студентов, обучающихся по направлениям "Прикладная математика и инфор</w:t>
      </w:r>
      <w:r>
        <w:rPr>
          <w:sz w:val="24"/>
          <w:szCs w:val="24"/>
        </w:rPr>
        <w:t xml:space="preserve">матика" и "Математика. Компьютерные науки". </w:t>
      </w:r>
      <w:proofErr w:type="gramStart"/>
      <w:r>
        <w:rPr>
          <w:sz w:val="24"/>
          <w:szCs w:val="24"/>
        </w:rPr>
        <w:t>Ч.1 :</w:t>
      </w:r>
      <w:proofErr w:type="gramEnd"/>
      <w:r>
        <w:rPr>
          <w:sz w:val="24"/>
          <w:szCs w:val="24"/>
        </w:rPr>
        <w:t xml:space="preserve"> Осциллятор / К.П. Ловецкий, Л.А. Севастьянов.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2007. - 63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- 45.00. (ЕТ 5)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Компьютерная геометрия и геометрическое моделирование: лабораторные работы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Учебное пособие / М.Н. Геворкян [и др.].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2018. - 119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978-5-209-08879-0 : 193.99. (ЕТ 28). http://lib.rudn.ru/MegaPro/UserEntry?Action=Rudn_FindDoc&amp;id=476656&amp;idb=0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Полянская О.Ю., Горбатов </w:t>
      </w:r>
      <w:r>
        <w:rPr>
          <w:sz w:val="24"/>
          <w:szCs w:val="24"/>
        </w:rPr>
        <w:t xml:space="preserve">В.С. Инфраструктуры открытых ключей. БИНОМ. Лаборатория знаний, Интернет-университет информационных технологий - </w:t>
      </w:r>
      <w:proofErr w:type="spellStart"/>
      <w:r>
        <w:rPr>
          <w:sz w:val="24"/>
          <w:szCs w:val="24"/>
        </w:rPr>
        <w:t>ИНТУИТ.ру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2007 .</w:t>
      </w:r>
      <w:proofErr w:type="gramEnd"/>
      <w:r>
        <w:rPr>
          <w:sz w:val="24"/>
          <w:szCs w:val="24"/>
        </w:rPr>
        <w:t xml:space="preserve"> - http://www.intuit.ru/department/security/pki/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Галатенко В.А. Основы информационной безопасности. Интернет-университет инфор</w:t>
      </w:r>
      <w:r>
        <w:rPr>
          <w:sz w:val="24"/>
          <w:szCs w:val="24"/>
        </w:rPr>
        <w:t xml:space="preserve">мационных технологий - </w:t>
      </w:r>
      <w:proofErr w:type="spellStart"/>
      <w:r>
        <w:rPr>
          <w:sz w:val="24"/>
          <w:szCs w:val="24"/>
        </w:rPr>
        <w:t>ИНТУИТ.ру</w:t>
      </w:r>
      <w:proofErr w:type="spellEnd"/>
      <w:r>
        <w:rPr>
          <w:sz w:val="24"/>
          <w:szCs w:val="24"/>
        </w:rPr>
        <w:t>, 2008 г., 208 с. - http://www.intuit.ru/department/security/secbasics/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Галатенко В.А. Стандарты информационной безопасности. Интернет-университет информационных технологий - </w:t>
      </w:r>
      <w:proofErr w:type="spellStart"/>
      <w:r>
        <w:rPr>
          <w:sz w:val="24"/>
          <w:szCs w:val="24"/>
        </w:rPr>
        <w:t>ИНТУИТ.ру</w:t>
      </w:r>
      <w:proofErr w:type="spellEnd"/>
      <w:r>
        <w:rPr>
          <w:sz w:val="24"/>
          <w:szCs w:val="24"/>
        </w:rPr>
        <w:t>, 2005. - http://www.intuit.ru/departmen</w:t>
      </w:r>
      <w:r>
        <w:rPr>
          <w:sz w:val="24"/>
          <w:szCs w:val="24"/>
        </w:rPr>
        <w:t>t/security/secst/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Вопросы этических и социальных отношений в информационных технологиях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 / Л.В. Александрова, А.С. Панкратов, М.Б. Фомин.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2017. - 39 с. - </w:t>
      </w:r>
      <w:r>
        <w:rPr>
          <w:sz w:val="24"/>
          <w:szCs w:val="24"/>
        </w:rPr>
        <w:t>ISBN 978-5-209-08432-7.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История России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пособие. Для студентов 1 курса инженерных, физико-математических, экологических и других негуманитарных специальностей / В.А. Борисов, Е.В. </w:t>
      </w:r>
      <w:proofErr w:type="spellStart"/>
      <w:r>
        <w:rPr>
          <w:sz w:val="24"/>
          <w:szCs w:val="24"/>
        </w:rPr>
        <w:t>Кряжева</w:t>
      </w:r>
      <w:proofErr w:type="spellEnd"/>
      <w:r>
        <w:rPr>
          <w:sz w:val="24"/>
          <w:szCs w:val="24"/>
        </w:rPr>
        <w:t xml:space="preserve">-Карцева. - 5-е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- </w:t>
      </w:r>
      <w:proofErr w:type="gramStart"/>
      <w:r>
        <w:rPr>
          <w:sz w:val="24"/>
          <w:szCs w:val="24"/>
        </w:rPr>
        <w:t xml:space="preserve">М.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Изд-во РУДН, 2017, 2019. - 216 с. - ISBN 978-5-209-07839-</w:t>
      </w:r>
      <w:proofErr w:type="gramStart"/>
      <w:r>
        <w:rPr>
          <w:sz w:val="24"/>
          <w:szCs w:val="24"/>
        </w:rPr>
        <w:t>5 :</w:t>
      </w:r>
      <w:proofErr w:type="gramEnd"/>
      <w:r>
        <w:rPr>
          <w:sz w:val="24"/>
          <w:szCs w:val="24"/>
        </w:rPr>
        <w:t xml:space="preserve"> 32.63. (ЕТ 9) http://lib.rudn.ru/MegaPro/UserEntry?Action=Rudn_FindDoc&amp;id=471902&amp;idb=0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История России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Программа. Методические рекомендации. Описание курса. Для студентов факультетов </w:t>
      </w:r>
      <w:r>
        <w:rPr>
          <w:sz w:val="24"/>
          <w:szCs w:val="24"/>
        </w:rPr>
        <w:t xml:space="preserve">инженерного и физико-математических и естественных наук / С.С. </w:t>
      </w:r>
      <w:proofErr w:type="spellStart"/>
      <w:r>
        <w:rPr>
          <w:sz w:val="24"/>
          <w:szCs w:val="24"/>
        </w:rPr>
        <w:t>Синютин</w:t>
      </w:r>
      <w:proofErr w:type="spellEnd"/>
      <w:r>
        <w:rPr>
          <w:sz w:val="24"/>
          <w:szCs w:val="24"/>
        </w:rPr>
        <w:t xml:space="preserve">, В.А. Борисов. - 3-е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2017, 2019. - 66 с. - ISBN 978-5-209-07848-</w:t>
      </w:r>
      <w:proofErr w:type="gramStart"/>
      <w:r>
        <w:rPr>
          <w:sz w:val="24"/>
          <w:szCs w:val="24"/>
        </w:rPr>
        <w:t>7 :</w:t>
      </w:r>
      <w:proofErr w:type="gramEnd"/>
      <w:r>
        <w:rPr>
          <w:sz w:val="24"/>
          <w:szCs w:val="24"/>
        </w:rPr>
        <w:t xml:space="preserve"> 32.63. (ЕТ 3) http://lib.rudn.ru/MegaPro/UserEntry?Action=Rudn_FindDoc&amp;id=4</w:t>
      </w:r>
      <w:r>
        <w:rPr>
          <w:sz w:val="24"/>
          <w:szCs w:val="24"/>
        </w:rPr>
        <w:t>72025&amp;idb=0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Философия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Краткий курс лекций для вузов / О.Н. </w:t>
      </w:r>
      <w:proofErr w:type="spellStart"/>
      <w:r>
        <w:rPr>
          <w:sz w:val="24"/>
          <w:szCs w:val="24"/>
        </w:rPr>
        <w:t>Стрельник</w:t>
      </w:r>
      <w:proofErr w:type="spellEnd"/>
      <w:r>
        <w:rPr>
          <w:sz w:val="24"/>
          <w:szCs w:val="24"/>
        </w:rPr>
        <w:t xml:space="preserve">. 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 ;</w:t>
      </w:r>
      <w:proofErr w:type="gramEnd"/>
      <w:r>
        <w:rPr>
          <w:sz w:val="24"/>
          <w:szCs w:val="24"/>
        </w:rPr>
        <w:t xml:space="preserve">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2016. - 240 с. - (Хочу все сдать). - Системные требования: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 и выше. - ISBN 978-</w:t>
      </w:r>
      <w:r>
        <w:rPr>
          <w:sz w:val="24"/>
          <w:szCs w:val="24"/>
        </w:rPr>
        <w:t>5-9916-3473-1. http://lib.rudn.ru/MegaPro/UserEntry?Action=Rudn_FindDoc&amp;id=443731&amp;idb=0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Введение в экономическую теорию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 / В.В. </w:t>
      </w:r>
      <w:proofErr w:type="spellStart"/>
      <w:r>
        <w:rPr>
          <w:sz w:val="24"/>
          <w:szCs w:val="24"/>
        </w:rPr>
        <w:t>Манцев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2011. - 28 с. - IS</w:t>
      </w:r>
      <w:r>
        <w:rPr>
          <w:sz w:val="24"/>
          <w:szCs w:val="24"/>
        </w:rPr>
        <w:t>BN 978-5-209-04384-3. http://lib.rudn.ru/MegaPro/UserEntry?Action=Rudn_FindDoc&amp;id=380519&amp;idb=0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Терминологический словарь и тестовые задания по курсу "Введение в экономическую теорию"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 / В.В. </w:t>
      </w:r>
      <w:proofErr w:type="spellStart"/>
      <w:r>
        <w:rPr>
          <w:sz w:val="24"/>
          <w:szCs w:val="24"/>
        </w:rPr>
        <w:t>Манцев</w:t>
      </w:r>
      <w:proofErr w:type="spellEnd"/>
      <w:r>
        <w:rPr>
          <w:sz w:val="24"/>
          <w:szCs w:val="24"/>
        </w:rPr>
        <w:t>. - Элект</w:t>
      </w:r>
      <w:r>
        <w:rPr>
          <w:sz w:val="24"/>
          <w:szCs w:val="24"/>
        </w:rPr>
        <w:t xml:space="preserve">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2012. - 31 с. - Системные требования: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 и выше. - ISBN 978-5-209-04579-3. http://lib.rudn.ru/MegaPro/UserEntry?Action=Rudn_FindDoc&amp;id=403212&amp;idb=0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Правоведение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/ под</w:t>
      </w:r>
      <w:r>
        <w:rPr>
          <w:sz w:val="24"/>
          <w:szCs w:val="24"/>
        </w:rPr>
        <w:t xml:space="preserve"> ред. А.В. Малько.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КноРус</w:t>
      </w:r>
      <w:proofErr w:type="spellEnd"/>
      <w:r>
        <w:rPr>
          <w:sz w:val="24"/>
          <w:szCs w:val="24"/>
        </w:rPr>
        <w:t>, 2016, 2018. - 400 с. - (</w:t>
      </w:r>
      <w:proofErr w:type="spellStart"/>
      <w:r>
        <w:rPr>
          <w:sz w:val="24"/>
          <w:szCs w:val="24"/>
        </w:rPr>
        <w:t>Бакалавриат</w:t>
      </w:r>
      <w:proofErr w:type="spellEnd"/>
      <w:r>
        <w:rPr>
          <w:sz w:val="24"/>
          <w:szCs w:val="24"/>
        </w:rPr>
        <w:t>). - ISBN 978-5-406-04635-7. - ISBN 978-5-406-06015-</w:t>
      </w:r>
      <w:proofErr w:type="gramStart"/>
      <w:r>
        <w:rPr>
          <w:sz w:val="24"/>
          <w:szCs w:val="24"/>
        </w:rPr>
        <w:t>5 :</w:t>
      </w:r>
      <w:proofErr w:type="gramEnd"/>
      <w:r>
        <w:rPr>
          <w:sz w:val="24"/>
          <w:szCs w:val="24"/>
        </w:rPr>
        <w:t xml:space="preserve"> 724.46. http://lib.rudn.ru/MegaPro/UserEntry?Action=Rudn_FindDoc&amp;id=456654&amp;idb=0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Правоведение [Элек</w:t>
      </w:r>
      <w:r>
        <w:rPr>
          <w:sz w:val="24"/>
          <w:szCs w:val="24"/>
        </w:rPr>
        <w:t>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/ А.Н. </w:t>
      </w:r>
      <w:proofErr w:type="spellStart"/>
      <w:r>
        <w:rPr>
          <w:sz w:val="24"/>
          <w:szCs w:val="24"/>
        </w:rPr>
        <w:t>Тарбагаев</w:t>
      </w:r>
      <w:proofErr w:type="spellEnd"/>
      <w:r>
        <w:rPr>
          <w:sz w:val="24"/>
          <w:szCs w:val="24"/>
        </w:rPr>
        <w:t xml:space="preserve"> [и др.]; Отв. ред. В.М. Шафиров.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Проспект, 2017. - 624 с. </w:t>
      </w:r>
      <w:r>
        <w:rPr>
          <w:sz w:val="24"/>
          <w:szCs w:val="24"/>
        </w:rPr>
        <w:lastRenderedPageBreak/>
        <w:t>- ISBN 978-5-392-23100-3. http://lib.rudn.ru/MegaPro/UserEntry?Action=Rudn_FindDoc&amp;id=457778&amp;idb=0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 жизн</w:t>
      </w:r>
      <w:r>
        <w:rPr>
          <w:sz w:val="24"/>
          <w:szCs w:val="24"/>
        </w:rPr>
        <w:t>едеятельности (Национальные платформы снижения риска бедствий)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В.Г. </w:t>
      </w:r>
      <w:proofErr w:type="spellStart"/>
      <w:r>
        <w:rPr>
          <w:sz w:val="24"/>
          <w:szCs w:val="24"/>
        </w:rPr>
        <w:t>Плющиков</w:t>
      </w:r>
      <w:proofErr w:type="spellEnd"/>
      <w:r>
        <w:rPr>
          <w:sz w:val="24"/>
          <w:szCs w:val="24"/>
        </w:rPr>
        <w:t xml:space="preserve"> [и др.].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2018. - 128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978-5-209-08463-1 : 213.82. http://lib.rudn</w:t>
      </w:r>
      <w:r>
        <w:rPr>
          <w:sz w:val="24"/>
          <w:szCs w:val="24"/>
        </w:rPr>
        <w:t>.ru/MegaPro/UserEntry?Action=Rudn_FindDoc&amp;id=468599&amp;idb=0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Физическая культура студента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В.М. </w:t>
      </w:r>
      <w:proofErr w:type="spellStart"/>
      <w:r>
        <w:rPr>
          <w:sz w:val="24"/>
          <w:szCs w:val="24"/>
        </w:rPr>
        <w:t>Шулятьев</w:t>
      </w:r>
      <w:proofErr w:type="spellEnd"/>
      <w:r>
        <w:rPr>
          <w:sz w:val="24"/>
          <w:szCs w:val="24"/>
        </w:rPr>
        <w:t xml:space="preserve">, В.С. </w:t>
      </w:r>
      <w:proofErr w:type="spellStart"/>
      <w:r>
        <w:rPr>
          <w:sz w:val="24"/>
          <w:szCs w:val="24"/>
        </w:rPr>
        <w:t>Побыванец</w:t>
      </w:r>
      <w:proofErr w:type="spellEnd"/>
      <w:r>
        <w:rPr>
          <w:sz w:val="24"/>
          <w:szCs w:val="24"/>
        </w:rPr>
        <w:t xml:space="preserve">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2012. - 285 с. - Системные требования: </w:t>
      </w:r>
      <w:proofErr w:type="spellStart"/>
      <w:r>
        <w:rPr>
          <w:sz w:val="24"/>
          <w:szCs w:val="24"/>
        </w:rPr>
        <w:t>Window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XP и выше. - ISBN 978-5-209-04347-8. http://lib.rudn.ru/MegaPro/UserEntry?Action=Rudn_FindDoc&amp;id=403289&amp;idb=0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Физическая культура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Курс лекций / В.М. </w:t>
      </w:r>
      <w:proofErr w:type="spellStart"/>
      <w:r>
        <w:rPr>
          <w:sz w:val="24"/>
          <w:szCs w:val="24"/>
        </w:rPr>
        <w:t>Шулятьев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2009. - 279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ISBN 978-5-209-03051-5 </w:t>
      </w:r>
      <w:r>
        <w:rPr>
          <w:sz w:val="24"/>
          <w:szCs w:val="24"/>
        </w:rPr>
        <w:t>: 180.00.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Риторика и культура речи в подготовке современного специалиста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/ М.Б. </w:t>
      </w:r>
      <w:proofErr w:type="spellStart"/>
      <w:r>
        <w:rPr>
          <w:sz w:val="24"/>
          <w:szCs w:val="24"/>
        </w:rPr>
        <w:t>Будильцева</w:t>
      </w:r>
      <w:proofErr w:type="spellEnd"/>
      <w:r>
        <w:rPr>
          <w:sz w:val="24"/>
          <w:szCs w:val="24"/>
        </w:rPr>
        <w:t xml:space="preserve">, И.Ю. Варламова, И.А. Пугачев.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2015. http://lib.rudn.ru/MegaPro/UserEntry?Action=Rudn_FindDoc&amp;id=290973&amp;id</w:t>
      </w:r>
      <w:r>
        <w:rPr>
          <w:sz w:val="24"/>
          <w:szCs w:val="24"/>
        </w:rPr>
        <w:t>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Физика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и практикум для прикладного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Н.Ю. Кравченко.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2016. - 300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(Бакалавр. Прикладной курс). - ISBN 978-5-9916-6145-</w:t>
      </w:r>
      <w:proofErr w:type="gramStart"/>
      <w:r>
        <w:rPr>
          <w:sz w:val="24"/>
          <w:szCs w:val="24"/>
        </w:rPr>
        <w:t>4 :</w:t>
      </w:r>
      <w:proofErr w:type="gramEnd"/>
      <w:r>
        <w:rPr>
          <w:sz w:val="24"/>
          <w:szCs w:val="24"/>
        </w:rPr>
        <w:t xml:space="preserve"> 659.00. (ЕТ 49) http://l</w:t>
      </w:r>
      <w:r>
        <w:rPr>
          <w:sz w:val="24"/>
          <w:szCs w:val="24"/>
        </w:rPr>
        <w:t>ib.rudn.ru/MegaPro/UserEntry?Action=Rudn_FindDoc&amp;id=446528&amp;idb=0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общей физики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В 4 т. Учебное пособие  / И.В. Савельев. - 2-е изд., стереотип.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КноРус</w:t>
      </w:r>
      <w:proofErr w:type="spellEnd"/>
      <w:r>
        <w:rPr>
          <w:sz w:val="24"/>
          <w:szCs w:val="24"/>
        </w:rPr>
        <w:t>, 2012.  (ЕТ 14)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Концепции современного </w:t>
      </w:r>
      <w:proofErr w:type="gramStart"/>
      <w:r>
        <w:rPr>
          <w:sz w:val="24"/>
          <w:szCs w:val="24"/>
        </w:rPr>
        <w:t>естествознания :</w:t>
      </w:r>
      <w:proofErr w:type="gramEnd"/>
      <w:r>
        <w:rPr>
          <w:sz w:val="24"/>
          <w:szCs w:val="24"/>
        </w:rPr>
        <w:t xml:space="preserve"> учебное пособие / Н.Н. </w:t>
      </w:r>
      <w:proofErr w:type="spellStart"/>
      <w:r>
        <w:rPr>
          <w:sz w:val="24"/>
          <w:szCs w:val="24"/>
        </w:rPr>
        <w:t>Безряд</w:t>
      </w:r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 xml:space="preserve">, Т.В. Прокопова, Г.И. Котов, Ю.В. </w:t>
      </w:r>
      <w:proofErr w:type="spellStart"/>
      <w:r>
        <w:rPr>
          <w:sz w:val="24"/>
          <w:szCs w:val="24"/>
        </w:rPr>
        <w:t>Сыноров</w:t>
      </w:r>
      <w:proofErr w:type="spellEnd"/>
      <w:r>
        <w:rPr>
          <w:sz w:val="24"/>
          <w:szCs w:val="24"/>
        </w:rPr>
        <w:t xml:space="preserve"> ; Министерство образования и науки РФ, ФГБОУ ВПО «Воронежский государственный университет инженерных технологий». - </w:t>
      </w:r>
      <w:proofErr w:type="gramStart"/>
      <w:r>
        <w:rPr>
          <w:sz w:val="24"/>
          <w:szCs w:val="24"/>
        </w:rPr>
        <w:t>Воронеж :</w:t>
      </w:r>
      <w:proofErr w:type="gramEnd"/>
      <w:r>
        <w:rPr>
          <w:sz w:val="24"/>
          <w:szCs w:val="24"/>
        </w:rPr>
        <w:t xml:space="preserve"> Воронежский государственный университет инженерных технологий, 2014. - 99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>. в кн. - ISBN 978-5-00032-039-6 ; То же [Электронный ресурс]. - URL: http://biblioclub.ru/index.php?p</w:t>
      </w:r>
      <w:r>
        <w:rPr>
          <w:sz w:val="24"/>
          <w:szCs w:val="24"/>
        </w:rPr>
        <w:t xml:space="preserve">age=book&amp;id=255849 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Концепции современного естествознания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для вузов / А.Д. Суханов, О.Н. Голубева; Под ред. </w:t>
      </w:r>
      <w:proofErr w:type="spellStart"/>
      <w:r>
        <w:rPr>
          <w:sz w:val="24"/>
          <w:szCs w:val="24"/>
        </w:rPr>
        <w:t>А.Ф.Хохлов</w:t>
      </w:r>
      <w:proofErr w:type="spellEnd"/>
      <w:r>
        <w:rPr>
          <w:sz w:val="24"/>
          <w:szCs w:val="24"/>
        </w:rPr>
        <w:t>. - 3-е из</w:t>
      </w:r>
      <w:r>
        <w:rPr>
          <w:sz w:val="24"/>
          <w:szCs w:val="24"/>
        </w:rPr>
        <w:t xml:space="preserve">д., стереотип.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Дрофа, 2006. - 256 с. - (Высшее образование). - ISBN 5-358-01300-</w:t>
      </w:r>
      <w:proofErr w:type="gramStart"/>
      <w:r>
        <w:rPr>
          <w:sz w:val="24"/>
          <w:szCs w:val="24"/>
        </w:rPr>
        <w:t>8 :</w:t>
      </w:r>
      <w:proofErr w:type="gramEnd"/>
      <w:r>
        <w:rPr>
          <w:sz w:val="24"/>
          <w:szCs w:val="24"/>
        </w:rPr>
        <w:t xml:space="preserve"> 90.00. (ФБ 341)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«Вероятностные разделы математики» под редакцией Ю.Д. Максимова. Изд.: Иван Федоров, 2001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Е.С. </w:t>
      </w:r>
      <w:proofErr w:type="spellStart"/>
      <w:r>
        <w:rPr>
          <w:sz w:val="24"/>
          <w:szCs w:val="24"/>
        </w:rPr>
        <w:t>Вентцель</w:t>
      </w:r>
      <w:proofErr w:type="spellEnd"/>
      <w:r>
        <w:rPr>
          <w:sz w:val="24"/>
          <w:szCs w:val="24"/>
        </w:rPr>
        <w:t>, Л.А. Овчаров. «Теория вероятностей и ее инже</w:t>
      </w:r>
      <w:r>
        <w:rPr>
          <w:sz w:val="24"/>
          <w:szCs w:val="24"/>
        </w:rPr>
        <w:t>нерные приложения», Москва: Юстиция, 2018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М.Я. </w:t>
      </w:r>
      <w:proofErr w:type="spellStart"/>
      <w:r>
        <w:rPr>
          <w:sz w:val="24"/>
          <w:szCs w:val="24"/>
        </w:rPr>
        <w:t>Кельберт</w:t>
      </w:r>
      <w:proofErr w:type="spellEnd"/>
      <w:r>
        <w:rPr>
          <w:sz w:val="24"/>
          <w:szCs w:val="24"/>
        </w:rPr>
        <w:t>, Ю.М. Сухов «Вероятность и статистика в примерах и задачах», том 2 «Марковские цепи как отправная точка теории случайных процессов и их приложения». Москва: МЦНМО, 2014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Рыков В.В. «Прикладные стохаст</w:t>
      </w:r>
      <w:r>
        <w:rPr>
          <w:sz w:val="24"/>
          <w:szCs w:val="24"/>
        </w:rPr>
        <w:t>ические модели: Учебное пособие», Москва: Недра, 2016</w:t>
      </w:r>
    </w:p>
    <w:p w:rsidR="001C224D" w:rsidRDefault="001A0F38">
      <w:pPr>
        <w:numPr>
          <w:ilvl w:val="1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В.В. Рыков ТЕОРИЯ СЛУЧАЙНЫХ ПРОЦЕССОВ. Конспект лекций. Москва: РУДН, 2009</w:t>
      </w:r>
    </w:p>
    <w:p w:rsidR="001C224D" w:rsidRDefault="001C224D">
      <w:pPr>
        <w:spacing w:line="200" w:lineRule="atLeast"/>
        <w:jc w:val="both"/>
        <w:rPr>
          <w:sz w:val="24"/>
          <w:szCs w:val="24"/>
        </w:rPr>
      </w:pPr>
    </w:p>
    <w:p w:rsidR="001C224D" w:rsidRDefault="001A0F38">
      <w:p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4.2.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Дополнительные рекомендации</w:t>
      </w:r>
    </w:p>
    <w:p w:rsidR="001C224D" w:rsidRDefault="001A0F38">
      <w:pPr>
        <w:pStyle w:val="23"/>
        <w:ind w:firstLine="73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Использование электронных источников информации, посторонних средств связи и сети Интернет во</w:t>
      </w:r>
      <w:r>
        <w:rPr>
          <w:rFonts w:ascii="Times New Roman" w:hAnsi="Times New Roman" w:cs="Times New Roman"/>
          <w:szCs w:val="24"/>
        </w:rPr>
        <w:t xml:space="preserve"> время проведения государственного экзамена не допускается. </w:t>
      </w:r>
    </w:p>
    <w:p w:rsidR="001C224D" w:rsidRDefault="001C224D">
      <w:pPr>
        <w:widowControl w:val="0"/>
        <w:jc w:val="both"/>
        <w:rPr>
          <w:i/>
          <w:iCs/>
          <w:sz w:val="24"/>
          <w:szCs w:val="24"/>
        </w:rPr>
      </w:pPr>
    </w:p>
    <w:p w:rsidR="001C224D" w:rsidRDefault="001A0F38">
      <w:pPr>
        <w:numPr>
          <w:ilvl w:val="0"/>
          <w:numId w:val="2"/>
        </w:numPr>
        <w:ind w:left="0" w:firstLine="0"/>
        <w:contextualSpacing/>
        <w:jc w:val="both"/>
        <w:rPr>
          <w:b/>
          <w:bCs/>
          <w:sz w:val="26"/>
          <w:szCs w:val="26"/>
        </w:rPr>
      </w:pPr>
      <w:r>
        <w:rPr>
          <w:bCs/>
          <w:sz w:val="24"/>
          <w:szCs w:val="24"/>
        </w:rPr>
        <w:t xml:space="preserve">Оценочные средства, </w:t>
      </w:r>
      <w:r>
        <w:rPr>
          <w:iCs/>
          <w:sz w:val="24"/>
          <w:szCs w:val="24"/>
        </w:rPr>
        <w:t xml:space="preserve">предназначенные для установления в ходе аттестационных испытаний соответствия/несоответствия уровня подготовки выпускников, завершивших </w:t>
      </w:r>
      <w:r>
        <w:rPr>
          <w:iCs/>
          <w:sz w:val="24"/>
          <w:szCs w:val="24"/>
        </w:rPr>
        <w:lastRenderedPageBreak/>
        <w:t xml:space="preserve">освоение ОП ВО по направлению </w:t>
      </w:r>
      <w:r>
        <w:rPr>
          <w:iCs/>
          <w:sz w:val="24"/>
          <w:szCs w:val="24"/>
        </w:rPr>
        <w:t>подготовки/специальности, требованиям соответствующего ОС ВО РУДН</w:t>
      </w:r>
      <w:r>
        <w:rPr>
          <w:sz w:val="24"/>
          <w:szCs w:val="24"/>
        </w:rPr>
        <w:t>.</w:t>
      </w:r>
    </w:p>
    <w:p w:rsidR="001C224D" w:rsidRDefault="001C224D">
      <w:pPr>
        <w:ind w:firstLine="737"/>
        <w:contextualSpacing/>
        <w:jc w:val="both"/>
      </w:pPr>
    </w:p>
    <w:p w:rsidR="001C224D" w:rsidRDefault="001A0F38">
      <w:pPr>
        <w:ind w:firstLine="73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программы: УК-1; УК-2; УК-3; УК-4; УК-5; УК-6; ОПК-1; ОПК-2; ОПК-3; ОПК-4; ОПК-5; ОПК-6; ОП</w:t>
      </w:r>
      <w:r>
        <w:rPr>
          <w:sz w:val="24"/>
          <w:szCs w:val="24"/>
        </w:rPr>
        <w:t>К-7; ПК-1; ПК-2; ПК-3; ПК-4</w:t>
      </w:r>
    </w:p>
    <w:p w:rsidR="001C224D" w:rsidRDefault="001C224D">
      <w:pPr>
        <w:ind w:firstLine="737"/>
        <w:contextualSpacing/>
        <w:jc w:val="both"/>
        <w:rPr>
          <w:sz w:val="24"/>
          <w:szCs w:val="24"/>
        </w:rPr>
      </w:pPr>
    </w:p>
    <w:p w:rsidR="001C224D" w:rsidRDefault="001A0F38">
      <w:pPr>
        <w:ind w:firstLine="73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Суммарно за тест можно набрать 100 баллов.</w:t>
      </w:r>
    </w:p>
    <w:p w:rsidR="001C224D" w:rsidRDefault="001C224D">
      <w:pPr>
        <w:pStyle w:val="23"/>
        <w:ind w:firstLine="737"/>
        <w:contextualSpacing/>
        <w:jc w:val="both"/>
        <w:rPr>
          <w:rFonts w:ascii="Times New Roman" w:hAnsi="Times New Roman" w:cs="Times New Roman"/>
          <w:i/>
          <w:iCs/>
          <w:szCs w:val="24"/>
        </w:rPr>
      </w:pPr>
    </w:p>
    <w:p w:rsidR="001C224D" w:rsidRDefault="001A0F38">
      <w:pPr>
        <w:pStyle w:val="af"/>
        <w:spacing w:before="57" w:after="57"/>
        <w:ind w:firstLine="7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соответствия баллов теста и оценок</w:t>
      </w:r>
    </w:p>
    <w:tbl>
      <w:tblPr>
        <w:tblW w:w="936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052"/>
        <w:gridCol w:w="3137"/>
        <w:gridCol w:w="3176"/>
      </w:tblGrid>
      <w:tr w:rsidR="001C224D"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pStyle w:val="af"/>
              <w:widowControl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Баллы </w:t>
            </w:r>
            <w:r>
              <w:rPr>
                <w:sz w:val="24"/>
                <w:szCs w:val="24"/>
              </w:rPr>
              <w:t>теста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оценки РФ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  <w:lang w:val="en-US"/>
              </w:rPr>
              <w:t xml:space="preserve"> ECTS</w:t>
            </w:r>
          </w:p>
        </w:tc>
      </w:tr>
      <w:tr w:rsidR="001C224D">
        <w:trPr>
          <w:cantSplit/>
        </w:trPr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95 - 100</w:t>
            </w:r>
          </w:p>
        </w:tc>
        <w:tc>
          <w:tcPr>
            <w:tcW w:w="31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(</w:t>
            </w:r>
            <w:proofErr w:type="spellStart"/>
            <w:r>
              <w:rPr>
                <w:sz w:val="24"/>
                <w:szCs w:val="24"/>
                <w:lang w:val="en-US"/>
              </w:rPr>
              <w:t>отлично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</w:tr>
      <w:tr w:rsidR="001C224D">
        <w:trPr>
          <w:cantSplit/>
        </w:trPr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86 - 94</w:t>
            </w:r>
          </w:p>
        </w:tc>
        <w:tc>
          <w:tcPr>
            <w:tcW w:w="313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C224D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</w:tr>
      <w:tr w:rsidR="001C224D"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69 - 85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(</w:t>
            </w:r>
            <w:proofErr w:type="spellStart"/>
            <w:r>
              <w:rPr>
                <w:sz w:val="24"/>
                <w:szCs w:val="24"/>
                <w:lang w:val="en-US"/>
              </w:rPr>
              <w:t>хорошо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</w:tr>
      <w:tr w:rsidR="001C224D">
        <w:trPr>
          <w:cantSplit/>
        </w:trPr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61 - 68</w:t>
            </w:r>
          </w:p>
        </w:tc>
        <w:tc>
          <w:tcPr>
            <w:tcW w:w="31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(</w:t>
            </w:r>
            <w:proofErr w:type="spellStart"/>
            <w:r>
              <w:rPr>
                <w:sz w:val="24"/>
                <w:szCs w:val="24"/>
                <w:lang w:val="en-US"/>
              </w:rPr>
              <w:t>удовлетворительно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</w:tr>
      <w:tr w:rsidR="001C224D">
        <w:trPr>
          <w:cantSplit/>
        </w:trPr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51 - 60</w:t>
            </w:r>
          </w:p>
        </w:tc>
        <w:tc>
          <w:tcPr>
            <w:tcW w:w="313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C224D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</w:tr>
      <w:tr w:rsidR="001C224D">
        <w:trPr>
          <w:cantSplit/>
        </w:trPr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31 - 50</w:t>
            </w:r>
          </w:p>
        </w:tc>
        <w:tc>
          <w:tcPr>
            <w:tcW w:w="31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(</w:t>
            </w:r>
            <w:proofErr w:type="spellStart"/>
            <w:r>
              <w:rPr>
                <w:sz w:val="24"/>
                <w:szCs w:val="24"/>
                <w:lang w:val="en-US"/>
              </w:rPr>
              <w:t>неудовлетворительно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FX</w:t>
            </w:r>
          </w:p>
        </w:tc>
      </w:tr>
      <w:tr w:rsidR="001C224D">
        <w:trPr>
          <w:cantSplit/>
        </w:trPr>
        <w:tc>
          <w:tcPr>
            <w:tcW w:w="3052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0 - 30</w:t>
            </w:r>
          </w:p>
        </w:tc>
        <w:tc>
          <w:tcPr>
            <w:tcW w:w="313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C224D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</w:tr>
    </w:tbl>
    <w:p w:rsidR="001C224D" w:rsidRDefault="001C224D">
      <w:pPr>
        <w:pStyle w:val="af"/>
        <w:spacing w:before="57" w:after="57"/>
        <w:ind w:firstLine="711"/>
        <w:jc w:val="both"/>
        <w:rPr>
          <w:sz w:val="24"/>
          <w:szCs w:val="24"/>
        </w:rPr>
      </w:pPr>
    </w:p>
    <w:p w:rsidR="001C224D" w:rsidRDefault="001A0F38">
      <w:pPr>
        <w:spacing w:before="57" w:after="57"/>
        <w:ind w:firstLine="737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 xml:space="preserve">экзамена, проводимого в форме </w:t>
      </w:r>
      <w:proofErr w:type="gramStart"/>
      <w:r>
        <w:rPr>
          <w:sz w:val="24"/>
          <w:szCs w:val="24"/>
        </w:rPr>
        <w:t xml:space="preserve">тестирования, </w:t>
      </w:r>
      <w:r>
        <w:rPr>
          <w:sz w:val="24"/>
          <w:szCs w:val="24"/>
        </w:rPr>
        <w:t xml:space="preserve"> определяются</w:t>
      </w:r>
      <w:proofErr w:type="gramEnd"/>
      <w:r>
        <w:rPr>
          <w:sz w:val="24"/>
          <w:szCs w:val="24"/>
        </w:rPr>
        <w:t xml:space="preserve">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экзаменационных комиссий.</w:t>
      </w:r>
    </w:p>
    <w:p w:rsidR="001C224D" w:rsidRDefault="001C224D">
      <w:pPr>
        <w:jc w:val="both"/>
        <w:rPr>
          <w:i/>
          <w:sz w:val="24"/>
          <w:szCs w:val="24"/>
        </w:rPr>
      </w:pPr>
    </w:p>
    <w:p w:rsidR="001C224D" w:rsidRDefault="001A0F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Требования к выпускной квалификационной работе</w:t>
      </w:r>
    </w:p>
    <w:p w:rsidR="001C224D" w:rsidRDefault="001A0F38">
      <w:p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1. К защите выпускной квалификационной работы допускается лицо, успешно завершившее в полном объеме освоение основной образовательной программы по направлению </w:t>
      </w:r>
      <w:r>
        <w:rPr>
          <w:i/>
          <w:iCs/>
          <w:sz w:val="24"/>
          <w:szCs w:val="24"/>
        </w:rPr>
        <w:t>02.03.01 «Математика и компьютерные науки»</w:t>
      </w:r>
      <w:r>
        <w:rPr>
          <w:sz w:val="24"/>
          <w:szCs w:val="24"/>
        </w:rPr>
        <w:t xml:space="preserve"> и успешно прошедшее все другие виды итоговых аттестаци</w:t>
      </w:r>
      <w:r>
        <w:rPr>
          <w:sz w:val="24"/>
          <w:szCs w:val="24"/>
        </w:rPr>
        <w:t>онных испытаний.</w:t>
      </w:r>
    </w:p>
    <w:p w:rsidR="001C224D" w:rsidRDefault="001A0F38">
      <w:pPr>
        <w:ind w:firstLine="709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Государственная итоговая аттестация проводится в виде устного представления ВКР, с последующими устными ответами на вопросы членов Государственной аттестационной комиссии в соответствии с Положением Университета о ВКР. Доклад и/или ответы </w:t>
      </w:r>
      <w:r>
        <w:rPr>
          <w:sz w:val="24"/>
          <w:szCs w:val="24"/>
        </w:rPr>
        <w:t>на вопросы членов ГАК могут быть на иностранном языке</w:t>
      </w:r>
      <w:r>
        <w:rPr>
          <w:i/>
          <w:sz w:val="24"/>
          <w:szCs w:val="24"/>
        </w:rPr>
        <w:t>.</w:t>
      </w:r>
    </w:p>
    <w:p w:rsidR="001C224D" w:rsidRDefault="001C224D">
      <w:pPr>
        <w:ind w:firstLine="709"/>
        <w:jc w:val="both"/>
      </w:pPr>
    </w:p>
    <w:p w:rsidR="001C224D" w:rsidRDefault="001A0F38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>6.2. В рамках проведения защиты выпускной квалификационной работы</w:t>
      </w:r>
      <w:r>
        <w:rPr>
          <w:i/>
          <w:iCs/>
          <w:color w:val="000000"/>
          <w:sz w:val="24"/>
          <w:szCs w:val="24"/>
        </w:rPr>
        <w:t xml:space="preserve"> (выпускной работы бакалавра) </w:t>
      </w:r>
      <w:r>
        <w:rPr>
          <w:color w:val="000000"/>
          <w:sz w:val="24"/>
          <w:szCs w:val="24"/>
        </w:rPr>
        <w:t xml:space="preserve">в основном </w:t>
      </w:r>
      <w:r>
        <w:rPr>
          <w:sz w:val="24"/>
          <w:szCs w:val="24"/>
        </w:rPr>
        <w:t xml:space="preserve">проверяется степень освоения выпускников следующих компетенций: 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ОПК-1 Готов консультировать и</w:t>
      </w:r>
      <w:r>
        <w:rPr>
          <w:sz w:val="24"/>
          <w:szCs w:val="24"/>
        </w:rPr>
        <w:t xml:space="preserve">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</w:t>
      </w:r>
      <w:r>
        <w:rPr>
          <w:sz w:val="24"/>
          <w:szCs w:val="24"/>
        </w:rPr>
        <w:t>ики, теории вероятностей, математической статистики и случайных процессов, численных методов, теоретической механики в профессиональной деятельности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ОПК-2 Способен проводить под научным руководством исследование на основе существующих методов в конкретной </w:t>
      </w:r>
      <w:r>
        <w:rPr>
          <w:sz w:val="24"/>
          <w:szCs w:val="24"/>
        </w:rPr>
        <w:t>области профессиональной деятельности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ОПК-3 Способен самостоятельно представлять научные результаты, составлять научные документы и отчеты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ОПК-4 Способен находить, анализировать, реализовывать </w:t>
      </w:r>
      <w:proofErr w:type="spellStart"/>
      <w:r>
        <w:rPr>
          <w:sz w:val="24"/>
          <w:szCs w:val="24"/>
        </w:rPr>
        <w:t>программно</w:t>
      </w:r>
      <w:proofErr w:type="spellEnd"/>
      <w:r>
        <w:rPr>
          <w:sz w:val="24"/>
          <w:szCs w:val="24"/>
        </w:rPr>
        <w:t xml:space="preserve"> и использовать на практике математические алгоритмы,</w:t>
      </w:r>
      <w:r>
        <w:rPr>
          <w:sz w:val="24"/>
          <w:szCs w:val="24"/>
        </w:rPr>
        <w:t xml:space="preserve"> в том числе с применением современных вычислительных систем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ОПК-5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технологий, в том числе о</w:t>
      </w:r>
      <w:r>
        <w:rPr>
          <w:sz w:val="24"/>
          <w:szCs w:val="24"/>
        </w:rPr>
        <w:t>течественного производителя, и с учетом основных требований информационной безопасности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ОПК-6 Способен использовать основы экономических знаний в различных сферах жизнедеятельности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ОПК-7 Способен использовать основы правовых знаний в различных сферах жизне</w:t>
      </w:r>
      <w:r>
        <w:rPr>
          <w:sz w:val="24"/>
          <w:szCs w:val="24"/>
        </w:rPr>
        <w:t>деятельности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ПК-1</w:t>
      </w:r>
      <w:r>
        <w:rPr>
          <w:sz w:val="24"/>
          <w:szCs w:val="24"/>
        </w:rPr>
        <w:tab/>
        <w:t>Разработка и отладка программного кода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ПК-2 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ПК-3 Администрирование прикладного прог</w:t>
      </w:r>
      <w:r>
        <w:rPr>
          <w:sz w:val="24"/>
          <w:szCs w:val="24"/>
        </w:rPr>
        <w:t>раммного обеспечения, сетевой подсистемы и систем управления базами данных инфокоммуникационной системы организации</w:t>
      </w:r>
    </w:p>
    <w:p w:rsidR="001C224D" w:rsidRDefault="001A0F3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ПК-4 Проведение работ по обработке и анализу научно-технической информации и результатов исследований</w:t>
      </w:r>
    </w:p>
    <w:p w:rsidR="001C224D" w:rsidRDefault="001C224D">
      <w:pPr>
        <w:jc w:val="both"/>
        <w:rPr>
          <w:sz w:val="24"/>
          <w:szCs w:val="24"/>
        </w:rPr>
      </w:pPr>
    </w:p>
    <w:p w:rsidR="001C224D" w:rsidRDefault="001A0F38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>6.3. Перечень примерных тем выпускной</w:t>
      </w:r>
      <w:r>
        <w:rPr>
          <w:color w:val="000000"/>
          <w:sz w:val="24"/>
          <w:szCs w:val="24"/>
        </w:rPr>
        <w:t xml:space="preserve"> квалификационной работы</w:t>
      </w:r>
      <w:r>
        <w:rPr>
          <w:i/>
          <w:iCs/>
          <w:color w:val="000000"/>
          <w:sz w:val="24"/>
          <w:szCs w:val="24"/>
        </w:rPr>
        <w:t xml:space="preserve"> (выпускной работы бакалавра)</w:t>
      </w:r>
    </w:p>
    <w:p w:rsidR="001C224D" w:rsidRDefault="001C224D">
      <w:pPr>
        <w:jc w:val="both"/>
        <w:rPr>
          <w:sz w:val="24"/>
          <w:szCs w:val="24"/>
        </w:rPr>
      </w:pP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подходов к моделированию </w:t>
      </w:r>
      <w:proofErr w:type="gramStart"/>
      <w:r>
        <w:rPr>
          <w:color w:val="000000"/>
          <w:sz w:val="24"/>
          <w:szCs w:val="24"/>
        </w:rPr>
        <w:t>динамики  распространения</w:t>
      </w:r>
      <w:proofErr w:type="gramEnd"/>
      <w:r>
        <w:rPr>
          <w:color w:val="000000"/>
          <w:sz w:val="24"/>
          <w:szCs w:val="24"/>
        </w:rPr>
        <w:t xml:space="preserve"> эпидемии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распределения времени отклика в системе туманно-облачных вычислений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кластеризации данных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Моделирование PI контроллера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Построение электронной системы организации процесса обучения на платных курсах.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методов корпусной лингвистики к анализу текстов социальных сетей.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временных рядов методом SSA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Программная реализация алгоритма вычисления интегрирующ</w:t>
      </w:r>
      <w:r>
        <w:rPr>
          <w:color w:val="000000"/>
          <w:sz w:val="24"/>
          <w:szCs w:val="24"/>
        </w:rPr>
        <w:t xml:space="preserve">их множителей при </w:t>
      </w:r>
      <w:proofErr w:type="gramStart"/>
      <w:r>
        <w:rPr>
          <w:color w:val="000000"/>
          <w:sz w:val="24"/>
          <w:szCs w:val="24"/>
        </w:rPr>
        <w:t>решении  ОДУ</w:t>
      </w:r>
      <w:proofErr w:type="gramEnd"/>
      <w:r>
        <w:rPr>
          <w:color w:val="000000"/>
          <w:sz w:val="24"/>
          <w:szCs w:val="24"/>
        </w:rPr>
        <w:t xml:space="preserve"> (метод </w:t>
      </w:r>
      <w:proofErr w:type="spellStart"/>
      <w:r>
        <w:rPr>
          <w:color w:val="000000"/>
          <w:sz w:val="24"/>
          <w:szCs w:val="24"/>
        </w:rPr>
        <w:t>коллокации</w:t>
      </w:r>
      <w:proofErr w:type="spellEnd"/>
      <w:r>
        <w:rPr>
          <w:color w:val="000000"/>
          <w:sz w:val="24"/>
          <w:szCs w:val="24"/>
        </w:rPr>
        <w:t>)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Программная реализация визуализации решения уравнения </w:t>
      </w:r>
      <w:proofErr w:type="spellStart"/>
      <w:r>
        <w:rPr>
          <w:color w:val="000000"/>
          <w:sz w:val="24"/>
          <w:szCs w:val="24"/>
        </w:rPr>
        <w:t>эйконала</w:t>
      </w:r>
      <w:proofErr w:type="spellEnd"/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и реализация автоматизированной системы поддержки работы центра природного туризма в Республике Бенин.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сервиса «Загра</w:t>
      </w:r>
      <w:r>
        <w:rPr>
          <w:color w:val="000000"/>
          <w:sz w:val="24"/>
          <w:szCs w:val="24"/>
        </w:rPr>
        <w:t>ничный паспорт» для системы миграционного учёта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генеративных нейронных сетей на языке программирования </w:t>
      </w:r>
      <w:proofErr w:type="spellStart"/>
      <w:r>
        <w:rPr>
          <w:color w:val="000000"/>
          <w:sz w:val="24"/>
          <w:szCs w:val="24"/>
        </w:rPr>
        <w:t>Python</w:t>
      </w:r>
      <w:proofErr w:type="spellEnd"/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трехмерной проективной геометрической алгебры на высокоуровневом языке программирования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Сравнение двух реализаций </w:t>
      </w:r>
      <w:proofErr w:type="spellStart"/>
      <w:r>
        <w:rPr>
          <w:color w:val="000000"/>
          <w:sz w:val="24"/>
          <w:szCs w:val="24"/>
        </w:rPr>
        <w:t>псевдоспек</w:t>
      </w:r>
      <w:r>
        <w:rPr>
          <w:color w:val="000000"/>
          <w:sz w:val="24"/>
          <w:szCs w:val="24"/>
        </w:rPr>
        <w:t>тральных</w:t>
      </w:r>
      <w:proofErr w:type="spellEnd"/>
      <w:r>
        <w:rPr>
          <w:color w:val="000000"/>
          <w:sz w:val="24"/>
          <w:szCs w:val="24"/>
        </w:rPr>
        <w:t xml:space="preserve"> методов решения ОДУ</w:t>
      </w:r>
    </w:p>
    <w:p w:rsidR="001C224D" w:rsidRDefault="001A0F3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Сравнительный анализ методов машинного обучения для построения рекомендательной системы</w:t>
      </w:r>
    </w:p>
    <w:p w:rsidR="001C224D" w:rsidRDefault="001C224D">
      <w:pPr>
        <w:jc w:val="both"/>
        <w:rPr>
          <w:sz w:val="24"/>
          <w:szCs w:val="24"/>
        </w:rPr>
      </w:pPr>
    </w:p>
    <w:p w:rsidR="001C224D" w:rsidRDefault="001A0F38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 xml:space="preserve">6.4. Задачи, которые обучающийся должен решить в процессе выполнения выпускной квалификационной работы </w:t>
      </w:r>
      <w:r>
        <w:rPr>
          <w:i/>
          <w:iCs/>
          <w:color w:val="000000"/>
          <w:sz w:val="24"/>
          <w:szCs w:val="24"/>
        </w:rPr>
        <w:t>(выпускной работы бакалавра)</w:t>
      </w:r>
      <w:r>
        <w:rPr>
          <w:color w:val="000000"/>
          <w:sz w:val="24"/>
          <w:szCs w:val="24"/>
        </w:rPr>
        <w:t xml:space="preserve">: </w:t>
      </w:r>
    </w:p>
    <w:p w:rsidR="001C224D" w:rsidRDefault="001A0F38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углу</w:t>
      </w:r>
      <w:r>
        <w:rPr>
          <w:color w:val="000000"/>
          <w:sz w:val="24"/>
          <w:szCs w:val="24"/>
        </w:rPr>
        <w:t xml:space="preserve">бление, закрепление и </w:t>
      </w:r>
      <w:proofErr w:type="gramStart"/>
      <w:r>
        <w:rPr>
          <w:color w:val="000000"/>
          <w:sz w:val="24"/>
          <w:szCs w:val="24"/>
        </w:rPr>
        <w:t>систематизацию теоретических и практических знаний</w:t>
      </w:r>
      <w:proofErr w:type="gramEnd"/>
      <w:r>
        <w:rPr>
          <w:color w:val="000000"/>
          <w:sz w:val="24"/>
          <w:szCs w:val="24"/>
        </w:rPr>
        <w:t xml:space="preserve"> и применение этих знаний при решении практических задач, связанных с будущей работой выпускников в государственных и негосударственных структурах, организациях;</w:t>
      </w:r>
    </w:p>
    <w:p w:rsidR="001C224D" w:rsidRDefault="001A0F38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навыков прове</w:t>
      </w:r>
      <w:r>
        <w:rPr>
          <w:color w:val="000000"/>
          <w:sz w:val="24"/>
          <w:szCs w:val="24"/>
        </w:rPr>
        <w:t>дения самостоятельного анализа, формулирования выводов при рассмотрении задач профессиональной деятельности и других проблем междисциплинарного характера;</w:t>
      </w:r>
    </w:p>
    <w:p w:rsidR="001C224D" w:rsidRDefault="001A0F38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степени подготовленности студентов к самостоятельной работе;</w:t>
      </w:r>
    </w:p>
    <w:p w:rsidR="001C224D" w:rsidRDefault="001A0F38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овладение навыками сбора, обработки и анализа информации для написания и защиты выпускной работы; </w:t>
      </w:r>
    </w:p>
    <w:p w:rsidR="001C224D" w:rsidRDefault="001A0F38">
      <w:pPr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навыков работы со специальной литературой, источниками, опубликованными в периодической печати.</w:t>
      </w:r>
    </w:p>
    <w:p w:rsidR="001C224D" w:rsidRDefault="001C224D">
      <w:pPr>
        <w:jc w:val="both"/>
        <w:rPr>
          <w:sz w:val="24"/>
          <w:szCs w:val="24"/>
        </w:rPr>
      </w:pPr>
    </w:p>
    <w:p w:rsidR="001C224D" w:rsidRDefault="001A0F38">
      <w:pPr>
        <w:jc w:val="both"/>
        <w:rPr>
          <w:sz w:val="24"/>
          <w:szCs w:val="24"/>
        </w:rPr>
      </w:pPr>
      <w:r>
        <w:rPr>
          <w:sz w:val="24"/>
          <w:szCs w:val="24"/>
        </w:rPr>
        <w:t>6.5. Этапы выполнения выпускной квалификац</w:t>
      </w:r>
      <w:r>
        <w:rPr>
          <w:sz w:val="24"/>
          <w:szCs w:val="24"/>
        </w:rPr>
        <w:t xml:space="preserve">ионной работы (ВКР), условия допуска обучающегося к процедуре защиты, требования к структуре, объему, содержанию и оформлению, а также перечень обязательных и рекомендуемых документов, представляемых к защите указаны в методических указаниях, утвержденных </w:t>
      </w:r>
      <w:r>
        <w:rPr>
          <w:sz w:val="24"/>
          <w:szCs w:val="24"/>
        </w:rPr>
        <w:t>в установленном порядке.</w:t>
      </w:r>
    </w:p>
    <w:p w:rsidR="001C224D" w:rsidRDefault="001A0F38">
      <w:pPr>
        <w:ind w:firstLine="737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Определяются </w:t>
      </w:r>
      <w:r>
        <w:rPr>
          <w:sz w:val="24"/>
          <w:szCs w:val="24"/>
        </w:rPr>
        <w:t>в соответствии с «Правилами подготовки и оформления выпускной квалификационной работы выпускника Российского университета дружбы народов», утвержденными Приказом Ректора от 30.11.2016 г. № 878.</w:t>
      </w:r>
    </w:p>
    <w:p w:rsidR="001C224D" w:rsidRDefault="001C224D">
      <w:pPr>
        <w:jc w:val="both"/>
        <w:rPr>
          <w:sz w:val="24"/>
          <w:szCs w:val="24"/>
        </w:rPr>
      </w:pPr>
    </w:p>
    <w:p w:rsidR="001C224D" w:rsidRDefault="001A0F38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 xml:space="preserve">6.6 </w:t>
      </w:r>
      <w:r>
        <w:rPr>
          <w:bCs/>
          <w:sz w:val="24"/>
          <w:szCs w:val="24"/>
        </w:rPr>
        <w:t>Оценочные средства</w:t>
      </w:r>
      <w:r>
        <w:rPr>
          <w:sz w:val="24"/>
          <w:szCs w:val="24"/>
        </w:rPr>
        <w:t>.</w:t>
      </w:r>
    </w:p>
    <w:p w:rsidR="001C224D" w:rsidRDefault="001A0F3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Защита выпускной квалификационной работы проводится на открытом заседании экзаменационной комиссии с участием не менее двух третей ее состава.</w:t>
      </w:r>
    </w:p>
    <w:p w:rsidR="001C224D" w:rsidRDefault="001A0F3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защиты выпускной квалификационной работы определяются оценками "отлично", "хорошо", </w:t>
      </w:r>
      <w:r>
        <w:rPr>
          <w:sz w:val="24"/>
          <w:szCs w:val="24"/>
        </w:rPr>
        <w:t>"удовлетворительно", "неудовлетворительно" и объявляются в тот же день после оформления в установленном порядке протоколов заседаний экзаменационных комиссий.</w:t>
      </w:r>
    </w:p>
    <w:p w:rsidR="001C224D" w:rsidRDefault="001A0F3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 выпускной квалификационной работе студент должен продемонстрировать умение применять теоретичес</w:t>
      </w:r>
      <w:r>
        <w:rPr>
          <w:sz w:val="24"/>
          <w:szCs w:val="24"/>
        </w:rPr>
        <w:t>кие знания на практике, видеть причинно-следственные связи между явлениями и научными фактами, аргументировать свои выводы, самостоятельно формулировать проблемы. Решающее значение должно придаваться содержательной стороне работы. Проблема должна быть раск</w:t>
      </w:r>
      <w:r>
        <w:rPr>
          <w:sz w:val="24"/>
          <w:szCs w:val="24"/>
        </w:rPr>
        <w:t>рыта на теоретическом и практическом уровне, в связях и с обоснованиями, с корректным использованием научных терминов и понятий в тексте работы.</w:t>
      </w:r>
    </w:p>
    <w:p w:rsidR="001C224D" w:rsidRDefault="001A0F3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Работа должна содержать реферативную часть, отражающую общую профессиональную эрудицию автора, а также самостоя</w:t>
      </w:r>
      <w:r>
        <w:rPr>
          <w:sz w:val="24"/>
          <w:szCs w:val="24"/>
        </w:rPr>
        <w:t xml:space="preserve">тельную исследовательскую часть, выполненную индивидуально или в составе творческого коллектива по материалам, </w:t>
      </w:r>
      <w:proofErr w:type="gramStart"/>
      <w:r>
        <w:rPr>
          <w:sz w:val="24"/>
          <w:szCs w:val="24"/>
        </w:rPr>
        <w:t>собранным  или</w:t>
      </w:r>
      <w:proofErr w:type="gramEnd"/>
      <w:r>
        <w:rPr>
          <w:sz w:val="24"/>
          <w:szCs w:val="24"/>
        </w:rPr>
        <w:t xml:space="preserve"> полученным самостоятельно студентом в ходе выполнения курсовых работ и в период прохождения научно-исследовательской, производстве</w:t>
      </w:r>
      <w:r>
        <w:rPr>
          <w:sz w:val="24"/>
          <w:szCs w:val="24"/>
        </w:rPr>
        <w:t>нной и/или преддипломной практики. В их основе могут быть материалы научно-исследовательских или научно-производственных работ кафедры, научных или научно-производственных организаций.</w:t>
      </w:r>
    </w:p>
    <w:p w:rsidR="001C224D" w:rsidRDefault="001A0F3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ВКР должна содержать обоснование выбора темы исследования, оценку актуа</w:t>
      </w:r>
      <w:r>
        <w:rPr>
          <w:sz w:val="24"/>
          <w:szCs w:val="24"/>
        </w:rPr>
        <w:t>льности поставленной задачи, обзор опубликованной литературы, обоснование выбора методики исследования, изложение полученных результатов, их анализ и обсуждение, выводы, список литературы, оглавление. Самостоятельная часть должна быть законченным исследова</w:t>
      </w:r>
      <w:r>
        <w:rPr>
          <w:sz w:val="24"/>
          <w:szCs w:val="24"/>
        </w:rPr>
        <w:t>нием, свидетельствующим об уровне профессиональной подготовки автора.</w:t>
      </w:r>
    </w:p>
    <w:p w:rsidR="001C224D" w:rsidRDefault="001A0F3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Квалификационная работа должна показать умение автора кратко, логично и аргументировано излагать материал, ее оформление должно соответствовать требованиям, устанавливаемым Университетом</w:t>
      </w:r>
      <w:r>
        <w:rPr>
          <w:sz w:val="24"/>
          <w:szCs w:val="24"/>
        </w:rPr>
        <w:t xml:space="preserve"> и образовательным стандартом. </w:t>
      </w:r>
    </w:p>
    <w:p w:rsidR="001C224D" w:rsidRDefault="001C224D">
      <w:pPr>
        <w:spacing w:after="113"/>
        <w:ind w:firstLine="737"/>
        <w:jc w:val="both"/>
        <w:rPr>
          <w:sz w:val="24"/>
          <w:szCs w:val="24"/>
        </w:rPr>
      </w:pPr>
    </w:p>
    <w:p w:rsidR="001C224D" w:rsidRDefault="001A0F38">
      <w:pPr>
        <w:spacing w:after="113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оценивании выпускных работ студентов рекомендуется применять следующие критерии начисления баллов:</w:t>
      </w:r>
    </w:p>
    <w:tbl>
      <w:tblPr>
        <w:tblW w:w="938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98"/>
        <w:gridCol w:w="1386"/>
      </w:tblGrid>
      <w:tr w:rsidR="001C224D"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начисления баллов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макс. балл</w:t>
            </w:r>
          </w:p>
        </w:tc>
      </w:tr>
      <w:tr w:rsidR="001C224D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Публикации по теме ВКР (проверяется наличие научных трудов, опубликованных в реце</w:t>
            </w:r>
            <w:r>
              <w:rPr>
                <w:i/>
                <w:iCs/>
                <w:sz w:val="24"/>
                <w:szCs w:val="24"/>
              </w:rPr>
              <w:t xml:space="preserve">нзируемых научных изданиях, приравненных к публикациям перечня ВАК (в том числе в изданиях, входящих в одну из </w:t>
            </w:r>
            <w:r>
              <w:rPr>
                <w:i/>
                <w:iCs/>
                <w:sz w:val="24"/>
                <w:szCs w:val="24"/>
              </w:rPr>
              <w:lastRenderedPageBreak/>
              <w:t xml:space="preserve">международных реферативных баз данных и систем цитирования </w:t>
            </w:r>
            <w:proofErr w:type="spellStart"/>
            <w:r>
              <w:rPr>
                <w:i/>
                <w:iCs/>
                <w:sz w:val="24"/>
                <w:szCs w:val="24"/>
              </w:rPr>
              <w:t>Web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of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Scince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Scopus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MathSciNet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zbMATH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Springer</w:t>
            </w:r>
            <w:proofErr w:type="spellEnd"/>
            <w:r>
              <w:rPr>
                <w:i/>
                <w:iCs/>
                <w:sz w:val="24"/>
                <w:szCs w:val="24"/>
              </w:rPr>
              <w:t>), а также зарегистрированных патен</w:t>
            </w:r>
            <w:r>
              <w:rPr>
                <w:i/>
                <w:iCs/>
                <w:sz w:val="24"/>
                <w:szCs w:val="24"/>
              </w:rPr>
              <w:t>тов и программных продуктов, алгоритмов ЭВМ)</w:t>
            </w:r>
          </w:p>
        </w:tc>
        <w:tc>
          <w:tcPr>
            <w:tcW w:w="13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24D" w:rsidRDefault="001A0F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1C224D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Апробация ВКР </w:t>
            </w:r>
            <w:r>
              <w:rPr>
                <w:i/>
                <w:iCs/>
                <w:sz w:val="24"/>
                <w:szCs w:val="24"/>
              </w:rPr>
              <w:t>(результаты работы доложены на научном семинаре или конференции с публикацией тезисов доклада)</w:t>
            </w:r>
          </w:p>
        </w:tc>
        <w:tc>
          <w:tcPr>
            <w:tcW w:w="1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C224D">
            <w:pPr>
              <w:widowControl w:val="0"/>
              <w:rPr>
                <w:sz w:val="24"/>
                <w:szCs w:val="24"/>
              </w:rPr>
            </w:pPr>
          </w:p>
        </w:tc>
      </w:tr>
      <w:tr w:rsidR="001C224D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Оригинальность ВКР </w:t>
            </w:r>
            <w:r>
              <w:rPr>
                <w:i/>
                <w:iCs/>
                <w:sz w:val="24"/>
                <w:szCs w:val="24"/>
              </w:rPr>
              <w:t>(набранный балл исчисляется как определенная системой «</w:t>
            </w:r>
            <w:proofErr w:type="spellStart"/>
            <w:r>
              <w:rPr>
                <w:i/>
                <w:iCs/>
                <w:sz w:val="24"/>
                <w:szCs w:val="24"/>
              </w:rPr>
              <w:t>Антиплагиат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» степень </w:t>
            </w:r>
            <w:r>
              <w:rPr>
                <w:i/>
                <w:iCs/>
                <w:sz w:val="24"/>
                <w:szCs w:val="24"/>
              </w:rPr>
              <w:t>оригинальности основной части ВКР с коэффициентов 0,1)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C224D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Оформление ВКР </w:t>
            </w:r>
            <w:r>
              <w:rPr>
                <w:i/>
                <w:iCs/>
                <w:sz w:val="24"/>
                <w:szCs w:val="24"/>
              </w:rPr>
              <w:t>(степень аккуратности оформления работы, наличие в ней необходимого иллюстративного  материала, а также оформленные  должным образом ссылки на литературные источники)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C224D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Содержание ВКР </w:t>
            </w:r>
            <w:r>
              <w:rPr>
                <w:i/>
                <w:iCs/>
                <w:sz w:val="24"/>
                <w:szCs w:val="24"/>
              </w:rPr>
              <w:t xml:space="preserve">(проверяется, что содержание работы соответствует направлению подготовки и утвержденной теме, представлен аналитический обзор, сделан достаточно обстоятельный анализ теоретических аспектов проблемы и различных подходов к ее решению , список </w:t>
            </w:r>
            <w:r>
              <w:rPr>
                <w:i/>
                <w:iCs/>
                <w:sz w:val="24"/>
                <w:szCs w:val="24"/>
              </w:rPr>
              <w:t>литературных источников в достаточной степени отражает информацию по теме исследования)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C224D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Представление ВКР перед ГАК </w:t>
            </w:r>
            <w:r>
              <w:rPr>
                <w:i/>
                <w:iCs/>
                <w:sz w:val="24"/>
                <w:szCs w:val="24"/>
              </w:rPr>
              <w:t>(оценивается качество представленного доклада, и иллюстративного материала по теме исследования, а также то, что содержание выпускной ра</w:t>
            </w:r>
            <w:r>
              <w:rPr>
                <w:i/>
                <w:iCs/>
                <w:sz w:val="24"/>
                <w:szCs w:val="24"/>
              </w:rPr>
              <w:t>боты доложено последовательно и логично, проблема раскрыта достаточно глубоко и всесторонне, с четкими и убедительными выводами по результатам исследования и доклад не вышел за пределы установленного лимита времени)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C224D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Защита представленных результатов </w:t>
            </w:r>
            <w:r>
              <w:rPr>
                <w:i/>
                <w:iCs/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оценивается умение вести полемику по теоретическим и практическим вопросам выпускной работы, глубина и правильность ответов на вопросы членов ГАК и замечания рецензентов)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C224D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1C224D" w:rsidRDefault="001A0F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возможная сумма баллов: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4D" w:rsidRDefault="001A0F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C224D" w:rsidRDefault="001A0F38">
      <w:pPr>
        <w:spacing w:before="113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Выпускная работа, без уважительной причи</w:t>
      </w:r>
      <w:r>
        <w:rPr>
          <w:sz w:val="24"/>
          <w:szCs w:val="24"/>
        </w:rPr>
        <w:t>ны не представленная к защите в установленные сроки или не прошедшая проверку в системе «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», оценивается </w:t>
      </w:r>
      <w:proofErr w:type="gramStart"/>
      <w:r>
        <w:rPr>
          <w:sz w:val="24"/>
          <w:szCs w:val="24"/>
        </w:rPr>
        <w:t>на  оценку</w:t>
      </w:r>
      <w:proofErr w:type="gramEnd"/>
      <w:r>
        <w:rPr>
          <w:sz w:val="24"/>
          <w:szCs w:val="24"/>
        </w:rPr>
        <w:t xml:space="preserve"> «неудовлетворительно».</w:t>
      </w:r>
    </w:p>
    <w:p w:rsidR="001C224D" w:rsidRDefault="001C224D">
      <w:pPr>
        <w:jc w:val="both"/>
        <w:rPr>
          <w:sz w:val="24"/>
          <w:szCs w:val="24"/>
        </w:rPr>
      </w:pPr>
    </w:p>
    <w:p w:rsidR="001C224D" w:rsidRDefault="001A0F38">
      <w:pPr>
        <w:rPr>
          <w:sz w:val="24"/>
          <w:szCs w:val="24"/>
        </w:rPr>
      </w:pPr>
      <w:r>
        <w:br w:type="page"/>
      </w:r>
    </w:p>
    <w:p w:rsidR="001C224D" w:rsidRDefault="001A0F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составлена в соответствии с требованиями ОС ВО РУДН.</w:t>
      </w:r>
    </w:p>
    <w:p w:rsidR="001C224D" w:rsidRDefault="001C224D">
      <w:pPr>
        <w:rPr>
          <w:b/>
          <w:sz w:val="24"/>
          <w:szCs w:val="24"/>
        </w:rPr>
      </w:pPr>
    </w:p>
    <w:p w:rsidR="001C224D" w:rsidRDefault="001C224D">
      <w:pPr>
        <w:rPr>
          <w:b/>
          <w:sz w:val="24"/>
          <w:szCs w:val="24"/>
        </w:rPr>
      </w:pPr>
    </w:p>
    <w:p w:rsidR="001C224D" w:rsidRDefault="001A0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программы</w:t>
      </w:r>
    </w:p>
    <w:p w:rsidR="001C224D" w:rsidRDefault="001C224D">
      <w:pPr>
        <w:rPr>
          <w:sz w:val="24"/>
          <w:szCs w:val="24"/>
        </w:rPr>
      </w:pPr>
    </w:p>
    <w:p w:rsidR="001C224D" w:rsidRDefault="001A0F38">
      <w:pPr>
        <w:rPr>
          <w:b/>
          <w:bCs/>
          <w:sz w:val="26"/>
          <w:szCs w:val="26"/>
        </w:rPr>
      </w:pPr>
      <w:r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аведующий кафедрой </w:t>
      </w:r>
    </w:p>
    <w:p w:rsidR="001C224D" w:rsidRDefault="001A0F38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прикладной информатики и теории вероятностей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К.Е. </w:t>
      </w:r>
      <w:proofErr w:type="spellStart"/>
      <w:r>
        <w:rPr>
          <w:sz w:val="24"/>
          <w:szCs w:val="24"/>
        </w:rPr>
        <w:t>Самуйлов</w:t>
      </w:r>
      <w:proofErr w:type="spellEnd"/>
    </w:p>
    <w:p w:rsidR="001C224D" w:rsidRDefault="001C224D">
      <w:pPr>
        <w:rPr>
          <w:vertAlign w:val="superscript"/>
        </w:rPr>
      </w:pPr>
    </w:p>
    <w:p w:rsidR="001C224D" w:rsidRDefault="001A0F38">
      <w:pPr>
        <w:rPr>
          <w:b/>
          <w:bCs/>
          <w:sz w:val="26"/>
          <w:szCs w:val="26"/>
        </w:rPr>
      </w:pPr>
      <w:r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аведующий кафедрой </w:t>
      </w:r>
    </w:p>
    <w:p w:rsidR="001C224D" w:rsidRDefault="001A0F38">
      <w:pPr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информационных технологий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>Ю.Н. Орлов</w:t>
      </w:r>
    </w:p>
    <w:sectPr w:rsidR="001C224D">
      <w:pgSz w:w="11906" w:h="16838"/>
      <w:pgMar w:top="1134" w:right="1134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4EB"/>
    <w:multiLevelType w:val="multilevel"/>
    <w:tmpl w:val="6A88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730F8E"/>
    <w:multiLevelType w:val="multilevel"/>
    <w:tmpl w:val="E63C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C5931"/>
    <w:multiLevelType w:val="multilevel"/>
    <w:tmpl w:val="0034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627004"/>
    <w:multiLevelType w:val="multilevel"/>
    <w:tmpl w:val="37BA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1773197"/>
    <w:multiLevelType w:val="multilevel"/>
    <w:tmpl w:val="3BB8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4F1DBA"/>
    <w:multiLevelType w:val="multilevel"/>
    <w:tmpl w:val="4C944A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b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2160"/>
      </w:pPr>
    </w:lvl>
  </w:abstractNum>
  <w:abstractNum w:abstractNumId="6" w15:restartNumberingAfterBreak="0">
    <w:nsid w:val="15CB3A33"/>
    <w:multiLevelType w:val="multilevel"/>
    <w:tmpl w:val="F1D88F2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8714B6C"/>
    <w:multiLevelType w:val="multilevel"/>
    <w:tmpl w:val="76F4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ABF5328"/>
    <w:multiLevelType w:val="multilevel"/>
    <w:tmpl w:val="BB8C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DA62DF"/>
    <w:multiLevelType w:val="multilevel"/>
    <w:tmpl w:val="C3F8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16B428A"/>
    <w:multiLevelType w:val="multilevel"/>
    <w:tmpl w:val="F33A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E6C1EB7"/>
    <w:multiLevelType w:val="multilevel"/>
    <w:tmpl w:val="FB6A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2E1113F"/>
    <w:multiLevelType w:val="multilevel"/>
    <w:tmpl w:val="B5586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8E7A0B"/>
    <w:multiLevelType w:val="multilevel"/>
    <w:tmpl w:val="7416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612EC4"/>
    <w:multiLevelType w:val="multilevel"/>
    <w:tmpl w:val="A62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4683777"/>
    <w:multiLevelType w:val="multilevel"/>
    <w:tmpl w:val="248C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6687EB2"/>
    <w:multiLevelType w:val="multilevel"/>
    <w:tmpl w:val="966E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kern w:val="2"/>
        <w:sz w:val="24"/>
        <w:szCs w:val="24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kern w:val="2"/>
        <w:sz w:val="24"/>
        <w:szCs w:val="24"/>
        <w:lang w:val="ru-RU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82945E7"/>
    <w:multiLevelType w:val="multilevel"/>
    <w:tmpl w:val="DEA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A30068A"/>
    <w:multiLevelType w:val="multilevel"/>
    <w:tmpl w:val="343C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E5324EB"/>
    <w:multiLevelType w:val="multilevel"/>
    <w:tmpl w:val="1F5C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1AB7DD2"/>
    <w:multiLevelType w:val="multilevel"/>
    <w:tmpl w:val="8B64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253685"/>
    <w:multiLevelType w:val="multilevel"/>
    <w:tmpl w:val="93C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8DA20DC"/>
    <w:multiLevelType w:val="multilevel"/>
    <w:tmpl w:val="C5DE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0365A7"/>
    <w:multiLevelType w:val="multilevel"/>
    <w:tmpl w:val="FE42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C1636D7"/>
    <w:multiLevelType w:val="multilevel"/>
    <w:tmpl w:val="1014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3E60C5"/>
    <w:multiLevelType w:val="multilevel"/>
    <w:tmpl w:val="8398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EDE5724"/>
    <w:multiLevelType w:val="multilevel"/>
    <w:tmpl w:val="ADD0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C71085"/>
    <w:multiLevelType w:val="multilevel"/>
    <w:tmpl w:val="FFFC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EAA79FF"/>
    <w:multiLevelType w:val="multilevel"/>
    <w:tmpl w:val="F548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2047723"/>
    <w:multiLevelType w:val="multilevel"/>
    <w:tmpl w:val="BC5E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A436B39"/>
    <w:multiLevelType w:val="multilevel"/>
    <w:tmpl w:val="9632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AC0263F"/>
    <w:multiLevelType w:val="multilevel"/>
    <w:tmpl w:val="DF0C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BD06794"/>
    <w:multiLevelType w:val="multilevel"/>
    <w:tmpl w:val="CC72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36B2414"/>
    <w:multiLevelType w:val="multilevel"/>
    <w:tmpl w:val="836A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"/>
  </w:num>
  <w:num w:numId="5">
    <w:abstractNumId w:val="9"/>
  </w:num>
  <w:num w:numId="6">
    <w:abstractNumId w:val="32"/>
  </w:num>
  <w:num w:numId="7">
    <w:abstractNumId w:val="27"/>
  </w:num>
  <w:num w:numId="8">
    <w:abstractNumId w:val="24"/>
  </w:num>
  <w:num w:numId="9">
    <w:abstractNumId w:val="23"/>
  </w:num>
  <w:num w:numId="10">
    <w:abstractNumId w:val="2"/>
  </w:num>
  <w:num w:numId="11">
    <w:abstractNumId w:val="21"/>
  </w:num>
  <w:num w:numId="12">
    <w:abstractNumId w:val="22"/>
  </w:num>
  <w:num w:numId="13">
    <w:abstractNumId w:val="17"/>
  </w:num>
  <w:num w:numId="14">
    <w:abstractNumId w:val="20"/>
  </w:num>
  <w:num w:numId="15">
    <w:abstractNumId w:val="0"/>
  </w:num>
  <w:num w:numId="16">
    <w:abstractNumId w:val="31"/>
  </w:num>
  <w:num w:numId="17">
    <w:abstractNumId w:val="25"/>
  </w:num>
  <w:num w:numId="18">
    <w:abstractNumId w:val="8"/>
  </w:num>
  <w:num w:numId="19">
    <w:abstractNumId w:val="13"/>
  </w:num>
  <w:num w:numId="20">
    <w:abstractNumId w:val="28"/>
  </w:num>
  <w:num w:numId="21">
    <w:abstractNumId w:val="11"/>
  </w:num>
  <w:num w:numId="22">
    <w:abstractNumId w:val="30"/>
  </w:num>
  <w:num w:numId="23">
    <w:abstractNumId w:val="14"/>
  </w:num>
  <w:num w:numId="24">
    <w:abstractNumId w:val="18"/>
  </w:num>
  <w:num w:numId="25">
    <w:abstractNumId w:val="10"/>
  </w:num>
  <w:num w:numId="26">
    <w:abstractNumId w:val="33"/>
  </w:num>
  <w:num w:numId="27">
    <w:abstractNumId w:val="4"/>
  </w:num>
  <w:num w:numId="28">
    <w:abstractNumId w:val="26"/>
  </w:num>
  <w:num w:numId="29">
    <w:abstractNumId w:val="15"/>
  </w:num>
  <w:num w:numId="30">
    <w:abstractNumId w:val="29"/>
  </w:num>
  <w:num w:numId="31">
    <w:abstractNumId w:val="7"/>
  </w:num>
  <w:num w:numId="32">
    <w:abstractNumId w:val="3"/>
  </w:num>
  <w:num w:numId="33">
    <w:abstractNumId w:val="1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4D"/>
    <w:rsid w:val="001A0F38"/>
    <w:rsid w:val="001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B2646-3B37-4CA8-BDDB-9A40749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kern w:val="2"/>
      <w:sz w:val="32"/>
      <w:szCs w:val="32"/>
      <w:lang w:bidi="ar-SA"/>
    </w:rPr>
  </w:style>
  <w:style w:type="paragraph" w:styleId="1">
    <w:name w:val="heading 1"/>
    <w:basedOn w:val="a"/>
    <w:next w:val="2"/>
    <w:qFormat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2z1">
    <w:name w:val="WW8Num2z1"/>
    <w:qFormat/>
    <w:rPr>
      <w:rFonts w:ascii="Times New Roman" w:hAnsi="Times New Roman" w:cs="Times New Roman"/>
      <w:b/>
      <w:bCs w:val="0"/>
      <w:color w:val="000000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zh-CN" w:bidi="ar-SA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bCs w:val="0"/>
      <w:i/>
      <w:sz w:val="24"/>
      <w:szCs w:val="24"/>
    </w:rPr>
  </w:style>
  <w:style w:type="character" w:customStyle="1" w:styleId="WW8Num5z1">
    <w:name w:val="WW8Num5z1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OpenSymbol;Arial Unicode MS"/>
    </w:rPr>
  </w:style>
  <w:style w:type="character" w:customStyle="1" w:styleId="WW8Num31z1">
    <w:name w:val="WW8Num31z1"/>
    <w:qFormat/>
    <w:rPr>
      <w:rFonts w:ascii="OpenSymbol;Arial Unicode MS" w:hAnsi="OpenSymbol;Arial Unicode MS" w:cs="OpenSymbol;Arial Unicode MS"/>
    </w:rPr>
  </w:style>
  <w:style w:type="character" w:customStyle="1" w:styleId="WW8Num32z0">
    <w:name w:val="WW8Num32z0"/>
    <w:qFormat/>
    <w:rPr>
      <w:rFonts w:ascii="Symbol" w:hAnsi="Symbol" w:cs="OpenSymbol;Arial Unicode MS"/>
    </w:rPr>
  </w:style>
  <w:style w:type="character" w:customStyle="1" w:styleId="WW8Num32z1">
    <w:name w:val="WW8Num32z1"/>
    <w:qFormat/>
    <w:rPr>
      <w:rFonts w:ascii="OpenSymbol;Arial Unicode MS" w:hAnsi="OpenSymbol;Arial Unicode MS" w:cs="OpenSymbol;Arial Unicode MS"/>
    </w:rPr>
  </w:style>
  <w:style w:type="character" w:customStyle="1" w:styleId="WW8Num33z0">
    <w:name w:val="WW8Num33z0"/>
    <w:qFormat/>
    <w:rPr>
      <w:rFonts w:ascii="Symbol" w:hAnsi="Symbol" w:cs="OpenSymbol;Arial Unicode MS"/>
    </w:rPr>
  </w:style>
  <w:style w:type="character" w:customStyle="1" w:styleId="WW8Num33z1">
    <w:name w:val="WW8Num33z1"/>
    <w:qFormat/>
    <w:rPr>
      <w:rFonts w:ascii="OpenSymbol;Arial Unicode MS" w:hAnsi="OpenSymbol;Arial Unicode MS" w:cs="OpenSymbol;Arial Unicode MS"/>
    </w:rPr>
  </w:style>
  <w:style w:type="character" w:customStyle="1" w:styleId="WW8Num34z0">
    <w:name w:val="WW8Num34z0"/>
    <w:qFormat/>
    <w:rPr>
      <w:rFonts w:ascii="Symbol" w:hAnsi="Symbol" w:cs="OpenSymbol;Arial Unicode MS"/>
    </w:rPr>
  </w:style>
  <w:style w:type="character" w:customStyle="1" w:styleId="WW8Num34z1">
    <w:name w:val="WW8Num34z1"/>
    <w:qFormat/>
    <w:rPr>
      <w:rFonts w:ascii="OpenSymbol;Arial Unicode MS" w:hAnsi="OpenSymbol;Arial Unicode MS" w:cs="OpenSymbol;Arial Unicode M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с отступом Знак"/>
    <w:qFormat/>
    <w:rPr>
      <w:rFonts w:ascii="Times New Roman" w:hAnsi="Times New Roman" w:cs="Times New Roman"/>
      <w:sz w:val="32"/>
      <w:szCs w:val="32"/>
    </w:rPr>
  </w:style>
  <w:style w:type="character" w:customStyle="1" w:styleId="a4">
    <w:name w:val="Абзац списка Знак"/>
    <w:qFormat/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7">
    <w:name w:val="Основной текст Знак"/>
    <w:qFormat/>
    <w:rPr>
      <w:rFonts w:eastAsia="Times New Roman"/>
      <w:lang w:val="ru-RU"/>
    </w:rPr>
  </w:style>
  <w:style w:type="character" w:customStyle="1" w:styleId="a8">
    <w:name w:val="Основной б.о. Знак"/>
    <w:qFormat/>
    <w:rPr>
      <w:rFonts w:eastAsia="Times New Roman"/>
      <w:sz w:val="24"/>
      <w:szCs w:val="24"/>
      <w:lang w:val="ru-RU"/>
    </w:rPr>
  </w:style>
  <w:style w:type="character" w:customStyle="1" w:styleId="a9">
    <w:name w:val="Текст выноски Знак"/>
    <w:qFormat/>
    <w:rPr>
      <w:rFonts w:ascii="Times New Roman" w:eastAsia="Times New Roman" w:hAnsi="Times New Roman" w:cs="Times New Roman"/>
      <w:sz w:val="0"/>
      <w:szCs w:val="0"/>
    </w:rPr>
  </w:style>
  <w:style w:type="character" w:customStyle="1" w:styleId="aa">
    <w:name w:val="Верхний колонтитул Знак"/>
    <w:qFormat/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c">
    <w:name w:val="Символ нумерации"/>
    <w:qFormat/>
  </w:style>
  <w:style w:type="character" w:customStyle="1" w:styleId="ad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styleId="ae">
    <w:name w:val="Title"/>
    <w:basedOn w:val="a"/>
    <w:next w:val="2"/>
    <w:qFormat/>
    <w:pPr>
      <w:keepNext/>
      <w:spacing w:before="240" w:after="120"/>
    </w:pPr>
    <w:rPr>
      <w:rFonts w:eastAsia="Droid Sans Fallback" w:cs="FreeSans;Times New Roman"/>
      <w:sz w:val="28"/>
      <w:szCs w:val="28"/>
    </w:rPr>
  </w:style>
  <w:style w:type="paragraph" w:styleId="af">
    <w:name w:val="Body Text"/>
    <w:basedOn w:val="a"/>
    <w:next w:val="2"/>
    <w:pPr>
      <w:spacing w:after="120"/>
    </w:pPr>
    <w:rPr>
      <w:sz w:val="20"/>
      <w:szCs w:val="20"/>
    </w:rPr>
  </w:style>
  <w:style w:type="paragraph" w:styleId="af0">
    <w:name w:val="List"/>
    <w:basedOn w:val="2"/>
    <w:next w:val="af1"/>
    <w:rPr>
      <w:rFonts w:cs="FreeSans;Times New Roman"/>
    </w:rPr>
  </w:style>
  <w:style w:type="paragraph" w:styleId="af2">
    <w:name w:val="caption"/>
    <w:basedOn w:val="a"/>
    <w:next w:val="af3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af4">
    <w:name w:val="index heading"/>
    <w:basedOn w:val="a"/>
    <w:next w:val="11"/>
    <w:qFormat/>
    <w:pPr>
      <w:suppressLineNumbers/>
    </w:pPr>
    <w:rPr>
      <w:rFonts w:cs="FreeSans"/>
    </w:rPr>
  </w:style>
  <w:style w:type="paragraph" w:styleId="2">
    <w:name w:val="Body Text 2"/>
    <w:basedOn w:val="a"/>
    <w:next w:val="af5"/>
    <w:qFormat/>
    <w:pPr>
      <w:spacing w:after="120" w:line="480" w:lineRule="auto"/>
    </w:pPr>
    <w:rPr>
      <w:sz w:val="24"/>
      <w:szCs w:val="24"/>
    </w:rPr>
  </w:style>
  <w:style w:type="paragraph" w:customStyle="1" w:styleId="12">
    <w:name w:val="Указатель1"/>
    <w:basedOn w:val="a"/>
    <w:next w:val="af6"/>
    <w:qFormat/>
    <w:pPr>
      <w:suppressLineNumbers/>
    </w:pPr>
    <w:rPr>
      <w:rFonts w:cs="FreeSans;Times New Roman"/>
    </w:rPr>
  </w:style>
  <w:style w:type="paragraph" w:styleId="HTML0">
    <w:name w:val="HTML Preformatted"/>
    <w:basedOn w:val="a"/>
    <w:next w:val="af7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next w:val="af8"/>
    <w:qFormat/>
    <w:pPr>
      <w:widowControl w:val="0"/>
      <w:ind w:firstLine="720"/>
    </w:pPr>
    <w:rPr>
      <w:rFonts w:ascii="Arial" w:eastAsia="Times New Roman" w:hAnsi="Arial" w:cs="Arial"/>
      <w:kern w:val="2"/>
      <w:sz w:val="32"/>
      <w:szCs w:val="20"/>
      <w:lang w:bidi="ar-SA"/>
    </w:rPr>
  </w:style>
  <w:style w:type="paragraph" w:customStyle="1" w:styleId="a10">
    <w:name w:val="a1"/>
    <w:basedOn w:val="a"/>
    <w:next w:val="af9"/>
    <w:qFormat/>
    <w:pPr>
      <w:spacing w:before="280" w:after="280"/>
    </w:pPr>
    <w:rPr>
      <w:sz w:val="24"/>
      <w:szCs w:val="24"/>
    </w:rPr>
  </w:style>
  <w:style w:type="paragraph" w:styleId="22">
    <w:name w:val="Body Text Indent 2"/>
    <w:basedOn w:val="a"/>
    <w:next w:val="afa"/>
    <w:qFormat/>
    <w:pPr>
      <w:spacing w:after="120" w:line="480" w:lineRule="auto"/>
      <w:ind w:left="283"/>
    </w:pPr>
    <w:rPr>
      <w:sz w:val="24"/>
      <w:szCs w:val="24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a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qFormat/>
    <w:pPr>
      <w:ind w:left="720"/>
    </w:pPr>
    <w:rPr>
      <w:rFonts w:eastAsia="Calibri"/>
      <w:sz w:val="24"/>
      <w:szCs w:val="24"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4"/>
      <w:szCs w:val="24"/>
    </w:rPr>
  </w:style>
  <w:style w:type="paragraph" w:customStyle="1" w:styleId="af7">
    <w:name w:val="Основной б.о."/>
    <w:basedOn w:val="a"/>
    <w:qFormat/>
    <w:pPr>
      <w:jc w:val="both"/>
    </w:pPr>
    <w:rPr>
      <w:sz w:val="24"/>
      <w:szCs w:val="24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a"/>
    <w:qFormat/>
    <w:pPr>
      <w:jc w:val="center"/>
    </w:pPr>
    <w:rPr>
      <w:b/>
      <w:bCs/>
    </w:rPr>
  </w:style>
  <w:style w:type="paragraph" w:styleId="23">
    <w:name w:val="List Bullet 2"/>
    <w:basedOn w:val="a"/>
    <w:qFormat/>
    <w:pPr>
      <w:tabs>
        <w:tab w:val="left" w:pos="360"/>
        <w:tab w:val="left" w:pos="643"/>
      </w:tabs>
    </w:pPr>
    <w:rPr>
      <w:rFonts w:ascii="Arial" w:hAnsi="Arial" w:cs="Arial"/>
      <w:sz w:val="24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9578</Words>
  <Characters>54597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64047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i.uvarova</dc:creator>
  <dc:description/>
  <cp:lastModifiedBy>Корольков Владислав Иванович</cp:lastModifiedBy>
  <cp:revision>2</cp:revision>
  <cp:lastPrinted>1995-11-21T17:41:00Z</cp:lastPrinted>
  <dcterms:created xsi:type="dcterms:W3CDTF">2023-05-01T14:20:00Z</dcterms:created>
  <dcterms:modified xsi:type="dcterms:W3CDTF">2023-05-01T14:20:00Z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